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666C" w14:textId="2A64E2C4" w:rsidR="00932A32" w:rsidRDefault="004D69A0" w:rsidP="00932A32">
      <w:pPr>
        <w:pStyle w:val="Heading1"/>
      </w:pPr>
      <w:r>
        <w:t>AHDB Arable Crop Report</w:t>
      </w:r>
    </w:p>
    <w:p w14:paraId="671E7120" w14:textId="10892973" w:rsidR="004D69A0" w:rsidRDefault="004D69A0" w:rsidP="004D69A0">
      <w:pPr>
        <w:pStyle w:val="IntroText"/>
      </w:pPr>
      <w:r w:rsidRPr="004D69A0">
        <w:t xml:space="preserve">Friday </w:t>
      </w:r>
      <w:r w:rsidR="00A8434B">
        <w:t xml:space="preserve">29 </w:t>
      </w:r>
      <w:r w:rsidR="00320908">
        <w:t>Ma</w:t>
      </w:r>
      <w:r w:rsidR="00D61F0E">
        <w:t>y</w:t>
      </w:r>
      <w:r w:rsidR="00320908">
        <w:t xml:space="preserve"> 2026</w:t>
      </w:r>
    </w:p>
    <w:p w14:paraId="0DDCFBE6" w14:textId="27CFB9FA" w:rsidR="00B31E1F" w:rsidRDefault="004D69A0" w:rsidP="004D69A0">
      <w:pPr>
        <w:pStyle w:val="Heading2"/>
      </w:pPr>
      <w:r>
        <w:t>Executive summary</w:t>
      </w:r>
    </w:p>
    <w:p w14:paraId="1D594362" w14:textId="7FC90E96" w:rsidR="00A8434B" w:rsidRDefault="00A8434B" w:rsidP="00A8434B">
      <w:r>
        <w:t>May stayed cooler than the long-term average across all regions until the third week. Rainfall was similarly subdued for the first half of the month, before a shift to much wetter conditions in week three, when every region saw above-average totals ranging from 30 mm to over 80 mm. Even with this late surge in rainfall, some areas, especially those with lighter soils, remain moisture limited.</w:t>
      </w:r>
    </w:p>
    <w:p w14:paraId="01C2E550" w14:textId="63B9A066" w:rsidR="00E26AD5" w:rsidRDefault="00A8434B" w:rsidP="00E26AD5">
      <w:r>
        <w:t>Overall, crops are growing well, with late</w:t>
      </w:r>
      <w:r w:rsidR="00400AB6">
        <w:t xml:space="preserve"> </w:t>
      </w:r>
      <w:r>
        <w:t xml:space="preserve">May rainfall </w:t>
      </w:r>
      <w:r w:rsidRPr="00E26AD5">
        <w:t>aiding recovery</w:t>
      </w:r>
      <w:r w:rsidR="00E26AD5" w:rsidRPr="00E26AD5">
        <w:t xml:space="preserve"> after</w:t>
      </w:r>
      <w:r w:rsidR="00E26AD5">
        <w:t xml:space="preserve"> the earlier dry weather</w:t>
      </w:r>
      <w:r>
        <w:t xml:space="preserve">, although more will be needed to sustain crops through to harvest. </w:t>
      </w:r>
      <w:r w:rsidR="00E26AD5">
        <w:t>Where sufficient rainfall occurred, crops have recovered, but some still lack biomass and tiller development.</w:t>
      </w:r>
    </w:p>
    <w:p w14:paraId="047ABD27" w14:textId="11769E16" w:rsidR="00A8434B" w:rsidRPr="0092449D" w:rsidRDefault="00A8434B" w:rsidP="00A8434B">
      <w:r w:rsidRPr="0092449D">
        <w:t>Recent high temperatures (30°C+) have increased crop stress, with visible leaf rolling in wheat crops, indicating benefits from recent rainfall may be short-lived.</w:t>
      </w:r>
    </w:p>
    <w:p w14:paraId="0C73136E" w14:textId="4CDF5170" w:rsidR="00E26AD5" w:rsidRPr="0092449D" w:rsidRDefault="00E26AD5" w:rsidP="00E26AD5">
      <w:r w:rsidRPr="0092449D">
        <w:t xml:space="preserve">Oilseed rape has generally fared </w:t>
      </w:r>
      <w:r w:rsidR="00764527" w:rsidRPr="0092449D">
        <w:t>better</w:t>
      </w:r>
      <w:r w:rsidRPr="0092449D">
        <w:t xml:space="preserve"> than winter cereal crops, </w:t>
      </w:r>
      <w:r w:rsidR="00764527" w:rsidRPr="0092449D">
        <w:t>and within the cereals</w:t>
      </w:r>
      <w:r w:rsidR="004121B3" w:rsidRPr="0092449D">
        <w:t>,</w:t>
      </w:r>
      <w:r w:rsidR="00764527" w:rsidRPr="0092449D">
        <w:t xml:space="preserve"> </w:t>
      </w:r>
      <w:r w:rsidRPr="0092449D">
        <w:t xml:space="preserve">winter oats </w:t>
      </w:r>
      <w:r w:rsidR="00764527" w:rsidRPr="0092449D">
        <w:t xml:space="preserve">seem to be holding up </w:t>
      </w:r>
      <w:r w:rsidRPr="0092449D">
        <w:t xml:space="preserve">better than wheat and barley. </w:t>
      </w:r>
      <w:r w:rsidR="007B73E4" w:rsidRPr="0092449D">
        <w:t>The weather negatively impact</w:t>
      </w:r>
      <w:r w:rsidR="00366710" w:rsidRPr="0092449D">
        <w:t>ed</w:t>
      </w:r>
      <w:r w:rsidR="007B73E4" w:rsidRPr="0092449D">
        <w:t xml:space="preserve"> early spring crop development. Crops in England are generally </w:t>
      </w:r>
      <w:r w:rsidR="00366710" w:rsidRPr="0092449D">
        <w:t>worse affected</w:t>
      </w:r>
      <w:r w:rsidR="007B73E4" w:rsidRPr="0092449D">
        <w:t xml:space="preserve"> than </w:t>
      </w:r>
      <w:r w:rsidR="00366710" w:rsidRPr="0092449D">
        <w:t xml:space="preserve">those </w:t>
      </w:r>
      <w:r w:rsidR="007B73E4" w:rsidRPr="0092449D">
        <w:t xml:space="preserve">in </w:t>
      </w:r>
      <w:r w:rsidR="00366710" w:rsidRPr="0092449D">
        <w:t xml:space="preserve">the </w:t>
      </w:r>
      <w:r w:rsidR="007B73E4" w:rsidRPr="0092449D">
        <w:t>other nations of the UK.</w:t>
      </w:r>
    </w:p>
    <w:p w14:paraId="23A75675" w14:textId="70A53CE9" w:rsidR="00A8434B" w:rsidRPr="0092449D" w:rsidRDefault="00A8434B" w:rsidP="00A8434B">
      <w:r w:rsidRPr="0092449D">
        <w:t xml:space="preserve">Disease levels are generally low, but yellow rust remains a concern, particularly where spray timings were missed or applications </w:t>
      </w:r>
      <w:r w:rsidR="00E4744F" w:rsidRPr="0092449D">
        <w:t>didn’t achieve sufficient control</w:t>
      </w:r>
      <w:r w:rsidRPr="0092449D">
        <w:t>.</w:t>
      </w:r>
      <w:r w:rsidR="00E26AD5" w:rsidRPr="0092449D">
        <w:t xml:space="preserve"> </w:t>
      </w:r>
      <w:r w:rsidRPr="0092449D">
        <w:t>Septoria risk is declining due to dry weather.</w:t>
      </w:r>
    </w:p>
    <w:p w14:paraId="26267478" w14:textId="169500A9" w:rsidR="00A8434B" w:rsidRDefault="00A8434B" w:rsidP="00A8434B">
      <w:r w:rsidRPr="0092449D">
        <w:t>Aphids are emerging as a key concern in several regions, with the potential to move into ears.</w:t>
      </w:r>
      <w:r w:rsidR="00E26AD5" w:rsidRPr="0092449D">
        <w:t xml:space="preserve"> </w:t>
      </w:r>
      <w:r w:rsidRPr="0092449D">
        <w:t>B</w:t>
      </w:r>
      <w:r w:rsidR="00E26AD5" w:rsidRPr="0092449D">
        <w:t>arley Yellow</w:t>
      </w:r>
      <w:r w:rsidR="00E26AD5">
        <w:t xml:space="preserve"> Dwarf Virus (B</w:t>
      </w:r>
      <w:r>
        <w:t>YDV</w:t>
      </w:r>
      <w:r w:rsidR="00E26AD5">
        <w:t>)</w:t>
      </w:r>
      <w:r>
        <w:t xml:space="preserve"> is present</w:t>
      </w:r>
      <w:r w:rsidR="00E26AD5">
        <w:t xml:space="preserve">, but it is </w:t>
      </w:r>
      <w:r>
        <w:t>generally at low to moderate levels</w:t>
      </w:r>
      <w:r w:rsidR="00E26AD5">
        <w:t xml:space="preserve"> so far</w:t>
      </w:r>
      <w:r>
        <w:t>.</w:t>
      </w:r>
    </w:p>
    <w:p w14:paraId="6831FDA1" w14:textId="6D47146E" w:rsidR="00A8434B" w:rsidRDefault="00A8434B" w:rsidP="00A8434B">
      <w:r>
        <w:t xml:space="preserve">Fungicide programmes have generally been maintained based on crop risk rather than cost pressures, although the prolonged dry spell has reduced septoria pressure, enabling reduction in some T2 </w:t>
      </w:r>
      <w:r w:rsidRPr="00CE229A">
        <w:t>applications. Where growers are reducing inputs, this is being driven more by crop potential than by fuel or input costs.</w:t>
      </w:r>
    </w:p>
    <w:p w14:paraId="60DBFE86" w14:textId="72907924" w:rsidR="00A8434B" w:rsidRDefault="00E26AD5" w:rsidP="00A8434B">
      <w:r>
        <w:t>Meanwhile, s</w:t>
      </w:r>
      <w:r w:rsidR="00A8434B">
        <w:t>ome growers are avoiding insecticides due to environmental scheme requirements.</w:t>
      </w:r>
    </w:p>
    <w:p w14:paraId="1040D011" w14:textId="396B5699" w:rsidR="00FD6450" w:rsidRDefault="00A8434B" w:rsidP="00A8434B">
      <w:r>
        <w:t xml:space="preserve">Moisture availability is expected to be the main limiting factor across most </w:t>
      </w:r>
      <w:r w:rsidR="00E26AD5">
        <w:t>of the UK. R</w:t>
      </w:r>
      <w:r>
        <w:t xml:space="preserve">ainfall in the next 2-3 weeks </w:t>
      </w:r>
      <w:r w:rsidR="00E26AD5">
        <w:t xml:space="preserve">will be </w:t>
      </w:r>
      <w:r>
        <w:t>critical in determining crop yields.</w:t>
      </w:r>
    </w:p>
    <w:p w14:paraId="7D63BD98" w14:textId="30D703D8" w:rsidR="00A8434B" w:rsidRDefault="00B75339" w:rsidP="00A8434B">
      <w:r>
        <w:t>Local</w:t>
      </w:r>
      <w:r w:rsidR="00A8434B">
        <w:t xml:space="preserve"> highlights:</w:t>
      </w:r>
    </w:p>
    <w:p w14:paraId="242C1E49" w14:textId="77777777" w:rsidR="00B75339" w:rsidRDefault="00B75339" w:rsidP="00B75339">
      <w:pPr>
        <w:pStyle w:val="ListParagraph"/>
        <w:numPr>
          <w:ilvl w:val="0"/>
          <w:numId w:val="38"/>
        </w:numPr>
      </w:pPr>
      <w:r w:rsidRPr="00B75339">
        <w:rPr>
          <w:b/>
          <w:bCs/>
        </w:rPr>
        <w:t>Eastern</w:t>
      </w:r>
      <w:r>
        <w:t>: moisture stress from low and uneven rainfall is affecting light soils, while stronger soils retain good potential.</w:t>
      </w:r>
    </w:p>
    <w:p w14:paraId="1F47AC9E" w14:textId="77777777" w:rsidR="00B75339" w:rsidRDefault="00B75339" w:rsidP="00A8434B">
      <w:pPr>
        <w:pStyle w:val="ListParagraph"/>
        <w:numPr>
          <w:ilvl w:val="0"/>
          <w:numId w:val="38"/>
        </w:numPr>
      </w:pPr>
      <w:r w:rsidRPr="00B75339">
        <w:rPr>
          <w:b/>
          <w:bCs/>
        </w:rPr>
        <w:t>North East</w:t>
      </w:r>
      <w:r>
        <w:t>: moisture stress has resulted in small flag leaves in wheat.</w:t>
      </w:r>
    </w:p>
    <w:p w14:paraId="4FD31AB2" w14:textId="7542AE4E" w:rsidR="00E26AD5" w:rsidRDefault="00E26AD5" w:rsidP="00E26AD5">
      <w:pPr>
        <w:pStyle w:val="ListParagraph"/>
        <w:numPr>
          <w:ilvl w:val="0"/>
          <w:numId w:val="38"/>
        </w:numPr>
        <w:spacing w:after="0"/>
        <w:contextualSpacing w:val="0"/>
      </w:pPr>
      <w:r w:rsidRPr="00B75339">
        <w:rPr>
          <w:b/>
          <w:bCs/>
        </w:rPr>
        <w:t>South West:</w:t>
      </w:r>
      <w:r>
        <w:t xml:space="preserve"> dry conditions have compromised all cereal crops to varying degrees, though oilseed rape crops </w:t>
      </w:r>
      <w:r w:rsidRPr="00AA3385">
        <w:t xml:space="preserve">remain in </w:t>
      </w:r>
      <w:r>
        <w:t xml:space="preserve">generally </w:t>
      </w:r>
      <w:r w:rsidRPr="00AA3385">
        <w:t>good condition</w:t>
      </w:r>
      <w:r w:rsidR="004121B3">
        <w:t>.</w:t>
      </w:r>
      <w:r w:rsidRPr="00AA3385">
        <w:t xml:space="preserve"> </w:t>
      </w:r>
    </w:p>
    <w:p w14:paraId="70B3FBB9" w14:textId="77777777" w:rsidR="00E26AD5" w:rsidRDefault="00E26AD5" w:rsidP="00E26AD5">
      <w:pPr>
        <w:pStyle w:val="ListParagraph"/>
        <w:numPr>
          <w:ilvl w:val="0"/>
          <w:numId w:val="38"/>
        </w:numPr>
      </w:pPr>
      <w:r w:rsidRPr="00B75339">
        <w:rPr>
          <w:b/>
          <w:bCs/>
        </w:rPr>
        <w:t>West Midlands</w:t>
      </w:r>
      <w:r>
        <w:t>: early May rainfall (approximately 40 mm) significantly improved crop condition.</w:t>
      </w:r>
    </w:p>
    <w:p w14:paraId="0819C48B" w14:textId="2F205350" w:rsidR="00B75339" w:rsidRDefault="00B75339" w:rsidP="00B75339">
      <w:pPr>
        <w:pStyle w:val="ListParagraph"/>
        <w:numPr>
          <w:ilvl w:val="0"/>
          <w:numId w:val="38"/>
        </w:numPr>
      </w:pPr>
      <w:r w:rsidRPr="00B75339">
        <w:rPr>
          <w:b/>
          <w:bCs/>
        </w:rPr>
        <w:t>Scotland</w:t>
      </w:r>
      <w:r>
        <w:t>: cooler conditions have slowed crop development, but there is no major moisture stress, with soil moisture reserves remaining adequate.</w:t>
      </w:r>
      <w:r w:rsidR="00764527">
        <w:t xml:space="preserve"> </w:t>
      </w:r>
      <w:r w:rsidR="00764527" w:rsidRPr="007B73E4">
        <w:t>Both winter and spring</w:t>
      </w:r>
      <w:r w:rsidR="00764527">
        <w:t xml:space="preserve"> crops are in good condition.</w:t>
      </w:r>
    </w:p>
    <w:p w14:paraId="526E0EA8" w14:textId="1035FCF6" w:rsidR="00B75339" w:rsidRDefault="00B75339" w:rsidP="007B73E4">
      <w:pPr>
        <w:pStyle w:val="ListParagraph"/>
        <w:numPr>
          <w:ilvl w:val="0"/>
          <w:numId w:val="38"/>
        </w:numPr>
      </w:pPr>
      <w:r w:rsidRPr="00B75339">
        <w:rPr>
          <w:b/>
          <w:bCs/>
        </w:rPr>
        <w:t>Wales</w:t>
      </w:r>
      <w:r>
        <w:t>: cool conditions slowed growth but reduced stress, with 45-50mm rainfall arriving in time to sustain crops.</w:t>
      </w:r>
    </w:p>
    <w:p w14:paraId="767C230F" w14:textId="1D55025E" w:rsidR="004D69A0" w:rsidRPr="003158D6" w:rsidRDefault="004D69A0" w:rsidP="00900C2D">
      <w:pPr>
        <w:rPr>
          <w:b/>
          <w:bCs/>
        </w:rPr>
      </w:pPr>
      <w:r w:rsidRPr="003158D6">
        <w:rPr>
          <w:b/>
          <w:bCs/>
        </w:rPr>
        <w:t>The information in this report was captured up to Monday 2</w:t>
      </w:r>
      <w:r w:rsidR="00A8434B" w:rsidRPr="003158D6">
        <w:rPr>
          <w:b/>
          <w:bCs/>
        </w:rPr>
        <w:t>5</w:t>
      </w:r>
      <w:r w:rsidRPr="003158D6">
        <w:rPr>
          <w:b/>
          <w:bCs/>
        </w:rPr>
        <w:t xml:space="preserve"> </w:t>
      </w:r>
      <w:r w:rsidR="00A8434B" w:rsidRPr="003158D6">
        <w:rPr>
          <w:b/>
          <w:bCs/>
        </w:rPr>
        <w:t>May</w:t>
      </w:r>
      <w:r w:rsidRPr="003158D6">
        <w:rPr>
          <w:b/>
          <w:bCs/>
        </w:rPr>
        <w:t xml:space="preserve"> 202</w:t>
      </w:r>
      <w:r w:rsidR="003C44E6" w:rsidRPr="003158D6">
        <w:rPr>
          <w:b/>
          <w:bCs/>
        </w:rPr>
        <w:t>6</w:t>
      </w:r>
      <w:r w:rsidRPr="003158D6">
        <w:rPr>
          <w:b/>
          <w:bCs/>
        </w:rPr>
        <w:t xml:space="preserve"> for AHDB by RSK ADAS Ltd.</w:t>
      </w:r>
    </w:p>
    <w:p w14:paraId="7511C372" w14:textId="1A75B4CD" w:rsidR="004D69A0" w:rsidRDefault="004D69A0" w:rsidP="004D69A0">
      <w:pPr>
        <w:pStyle w:val="Heading2"/>
      </w:pPr>
      <w:r>
        <w:lastRenderedPageBreak/>
        <w:t>Crop condition and growth stages</w:t>
      </w:r>
    </w:p>
    <w:p w14:paraId="018E3161" w14:textId="3BF93926" w:rsidR="004D69A0" w:rsidRDefault="004D69A0" w:rsidP="004D69A0">
      <w:r w:rsidRPr="004D69A0">
        <w:t xml:space="preserve">Crop </w:t>
      </w:r>
      <w:r w:rsidR="004121B3">
        <w:t>c</w:t>
      </w:r>
      <w:r w:rsidRPr="004D69A0">
        <w:t xml:space="preserve">ondition ratings have been undertaken using the USDA methodology. The </w:t>
      </w:r>
      <w:r w:rsidR="00E00DC0">
        <w:t>UK</w:t>
      </w:r>
      <w:r w:rsidRPr="004D69A0">
        <w:t xml:space="preserve"> scores are provided </w:t>
      </w:r>
      <w:r w:rsidR="009E1E78">
        <w:t>in this report</w:t>
      </w:r>
      <w:r w:rsidRPr="004D69A0">
        <w:t xml:space="preserve">, with regional </w:t>
      </w:r>
      <w:r w:rsidR="009E1E78">
        <w:t xml:space="preserve">and national </w:t>
      </w:r>
      <w:r w:rsidRPr="004D69A0">
        <w:t xml:space="preserve">ratings on the </w:t>
      </w:r>
      <w:hyperlink r:id="rId10" w:history="1">
        <w:r w:rsidRPr="00B95191">
          <w:rPr>
            <w:rStyle w:val="Hyperlink"/>
          </w:rPr>
          <w:t>AHDB website</w:t>
        </w:r>
      </w:hyperlink>
      <w:r w:rsidRPr="004D69A0">
        <w:t>.</w:t>
      </w:r>
    </w:p>
    <w:p w14:paraId="32E30BBE" w14:textId="350FD0BF" w:rsidR="004D69A0" w:rsidRDefault="004D69A0" w:rsidP="004D69A0">
      <w:pPr>
        <w:pStyle w:val="Heading3"/>
      </w:pPr>
      <w:r w:rsidRPr="004D69A0">
        <w:t>Crop condition definitions:</w:t>
      </w:r>
    </w:p>
    <w:p w14:paraId="7A11592B" w14:textId="7F5FE484" w:rsidR="004D69A0" w:rsidRDefault="004D69A0" w:rsidP="004D69A0">
      <w:r w:rsidRPr="004D69A0">
        <w:rPr>
          <w:b/>
          <w:bCs/>
        </w:rPr>
        <w:t>Very poor:</w:t>
      </w:r>
      <w:r>
        <w:t xml:space="preserve">  Extreme degree of loss to yield potential, complete or near crop failure. </w:t>
      </w:r>
    </w:p>
    <w:p w14:paraId="26B337EA" w14:textId="35282A13" w:rsidR="004D69A0" w:rsidRDefault="004D69A0" w:rsidP="004D69A0">
      <w:r w:rsidRPr="004D69A0">
        <w:rPr>
          <w:b/>
          <w:bCs/>
        </w:rPr>
        <w:t>Poor:</w:t>
      </w:r>
      <w:r>
        <w:t xml:space="preserve"> Heavy degree of loss to yield potential, which can be caused by excess soil moisture, drought, disease etc. </w:t>
      </w:r>
    </w:p>
    <w:p w14:paraId="6D87B4C9" w14:textId="60E2EB13" w:rsidR="004D69A0" w:rsidRDefault="004D69A0" w:rsidP="004D69A0">
      <w:r w:rsidRPr="004D69A0">
        <w:rPr>
          <w:b/>
          <w:bCs/>
        </w:rPr>
        <w:t>Fair:</w:t>
      </w:r>
      <w:r>
        <w:t xml:space="preserve"> Less than normal crop condition. Yield loss is a possibility, but the extent is unknown. </w:t>
      </w:r>
    </w:p>
    <w:p w14:paraId="35BA64AC" w14:textId="7C611F60" w:rsidR="004D69A0" w:rsidRDefault="004D69A0" w:rsidP="004D69A0">
      <w:r w:rsidRPr="004D69A0">
        <w:rPr>
          <w:b/>
          <w:bCs/>
        </w:rPr>
        <w:t>Good:</w:t>
      </w:r>
      <w:r>
        <w:t xml:space="preserve">  Yield prospects are normal. Moisture levels are adequate and disease, insect damage and weed pressure are minor. </w:t>
      </w:r>
    </w:p>
    <w:p w14:paraId="61E062C3" w14:textId="0C4CC497" w:rsidR="00B95191" w:rsidRDefault="004D69A0" w:rsidP="004D69A0">
      <w:r w:rsidRPr="004D69A0">
        <w:rPr>
          <w:b/>
          <w:bCs/>
        </w:rPr>
        <w:t>Excellent:</w:t>
      </w:r>
      <w:r>
        <w:t xml:space="preserve"> Yield prospects are above normal. Crops are experiencing little or no stress. Disease, insect damage and weed pressures are insignificant.</w:t>
      </w:r>
    </w:p>
    <w:p w14:paraId="7DC23C14" w14:textId="046663E0" w:rsidR="00EA5D4E" w:rsidRPr="007823EB" w:rsidRDefault="00EA5D4E" w:rsidP="004D69A0">
      <w:pPr>
        <w:rPr>
          <w:b/>
          <w:bCs/>
        </w:rPr>
      </w:pPr>
      <w:r w:rsidRPr="007823EB">
        <w:rPr>
          <w:b/>
          <w:bCs/>
        </w:rPr>
        <w:t xml:space="preserve">Table 1. </w:t>
      </w:r>
      <w:r w:rsidR="00B661D8" w:rsidRPr="007823EB">
        <w:rPr>
          <w:b/>
          <w:bCs/>
        </w:rPr>
        <w:t>UK c</w:t>
      </w:r>
      <w:r w:rsidRPr="007823EB">
        <w:rPr>
          <w:b/>
          <w:bCs/>
        </w:rPr>
        <w:t xml:space="preserve">rop </w:t>
      </w:r>
      <w:r w:rsidR="00B661D8" w:rsidRPr="007823EB">
        <w:rPr>
          <w:b/>
          <w:bCs/>
        </w:rPr>
        <w:t>condition</w:t>
      </w:r>
      <w:r w:rsidR="00B95191">
        <w:rPr>
          <w:b/>
          <w:bCs/>
        </w:rPr>
        <w:t>:</w:t>
      </w:r>
      <w:r w:rsidR="007823EB" w:rsidRPr="007823EB">
        <w:rPr>
          <w:b/>
          <w:bCs/>
        </w:rPr>
        <w:t xml:space="preserve"> </w:t>
      </w:r>
      <w:r w:rsidR="00A8434B">
        <w:rPr>
          <w:b/>
          <w:bCs/>
        </w:rPr>
        <w:t>May</w:t>
      </w:r>
      <w:r w:rsidR="00447568">
        <w:rPr>
          <w:b/>
          <w:bCs/>
        </w:rPr>
        <w:t xml:space="preserve"> 2026</w:t>
      </w:r>
    </w:p>
    <w:tbl>
      <w:tblPr>
        <w:tblStyle w:val="TableGrid"/>
        <w:tblW w:w="0" w:type="auto"/>
        <w:tblLook w:val="04A0" w:firstRow="1" w:lastRow="0" w:firstColumn="1" w:lastColumn="0" w:noHBand="0" w:noVBand="1"/>
      </w:tblPr>
      <w:tblGrid>
        <w:gridCol w:w="1424"/>
        <w:gridCol w:w="1424"/>
        <w:gridCol w:w="1424"/>
        <w:gridCol w:w="1424"/>
        <w:gridCol w:w="1424"/>
        <w:gridCol w:w="1424"/>
        <w:gridCol w:w="1424"/>
      </w:tblGrid>
      <w:tr w:rsidR="008B4A38" w14:paraId="5B7634F0" w14:textId="77777777" w:rsidTr="0021263E">
        <w:tc>
          <w:tcPr>
            <w:tcW w:w="1424" w:type="dxa"/>
            <w:shd w:val="clear" w:color="auto" w:fill="FFFFFF" w:themeFill="background1"/>
            <w:vAlign w:val="center"/>
          </w:tcPr>
          <w:p w14:paraId="07BD8E25" w14:textId="70CD9A71" w:rsidR="008B4A38" w:rsidRPr="00D50AC7" w:rsidRDefault="008B4A38" w:rsidP="00D50AC7">
            <w:pPr>
              <w:pStyle w:val="Tableheading"/>
            </w:pPr>
            <w:r w:rsidRPr="008B4A38">
              <w:t> </w:t>
            </w:r>
            <w:r w:rsidRPr="00D50AC7">
              <w:t>Crop</w:t>
            </w:r>
          </w:p>
        </w:tc>
        <w:tc>
          <w:tcPr>
            <w:tcW w:w="1424" w:type="dxa"/>
            <w:shd w:val="clear" w:color="auto" w:fill="FFFFFF" w:themeFill="background1"/>
            <w:vAlign w:val="center"/>
          </w:tcPr>
          <w:p w14:paraId="0E02E375" w14:textId="1AAAD8A4" w:rsidR="008B4A38" w:rsidRDefault="008B4A38" w:rsidP="008B4A38">
            <w:pPr>
              <w:pStyle w:val="Tableheading"/>
            </w:pPr>
            <w:r w:rsidRPr="008B4A38">
              <w:t>Very poor</w:t>
            </w:r>
          </w:p>
        </w:tc>
        <w:tc>
          <w:tcPr>
            <w:tcW w:w="1424" w:type="dxa"/>
            <w:shd w:val="clear" w:color="auto" w:fill="FFFFFF" w:themeFill="background1"/>
            <w:vAlign w:val="center"/>
          </w:tcPr>
          <w:p w14:paraId="1FDCB3F5" w14:textId="2745BB29" w:rsidR="008B4A38" w:rsidRDefault="008B4A38" w:rsidP="008B4A38">
            <w:pPr>
              <w:pStyle w:val="Tableheading"/>
            </w:pPr>
            <w:r w:rsidRPr="008B4A38">
              <w:t>Poor</w:t>
            </w:r>
          </w:p>
        </w:tc>
        <w:tc>
          <w:tcPr>
            <w:tcW w:w="1424" w:type="dxa"/>
            <w:shd w:val="clear" w:color="auto" w:fill="FFFFFF" w:themeFill="background1"/>
            <w:vAlign w:val="center"/>
          </w:tcPr>
          <w:p w14:paraId="70F0772C" w14:textId="3929D47C" w:rsidR="008B4A38" w:rsidRDefault="008B4A38" w:rsidP="008B4A38">
            <w:pPr>
              <w:pStyle w:val="Tableheading"/>
            </w:pPr>
            <w:r w:rsidRPr="008B4A38">
              <w:t>Fair</w:t>
            </w:r>
          </w:p>
        </w:tc>
        <w:tc>
          <w:tcPr>
            <w:tcW w:w="1424" w:type="dxa"/>
            <w:shd w:val="clear" w:color="auto" w:fill="FFFFFF" w:themeFill="background1"/>
            <w:vAlign w:val="center"/>
          </w:tcPr>
          <w:p w14:paraId="5418C387" w14:textId="14C9628E" w:rsidR="008B4A38" w:rsidRDefault="008B4A38" w:rsidP="008B4A38">
            <w:pPr>
              <w:pStyle w:val="Tableheading"/>
            </w:pPr>
            <w:r w:rsidRPr="008B4A38">
              <w:t>Good</w:t>
            </w:r>
          </w:p>
        </w:tc>
        <w:tc>
          <w:tcPr>
            <w:tcW w:w="1424" w:type="dxa"/>
            <w:shd w:val="clear" w:color="auto" w:fill="FFFFFF" w:themeFill="background1"/>
            <w:vAlign w:val="center"/>
          </w:tcPr>
          <w:p w14:paraId="5511E54A" w14:textId="0CD69C55" w:rsidR="008B4A38" w:rsidRDefault="008B4A38" w:rsidP="008B4A38">
            <w:pPr>
              <w:pStyle w:val="Tableheading"/>
            </w:pPr>
            <w:r w:rsidRPr="008B4A38">
              <w:t>Excellent</w:t>
            </w:r>
          </w:p>
        </w:tc>
        <w:tc>
          <w:tcPr>
            <w:tcW w:w="1424" w:type="dxa"/>
            <w:shd w:val="clear" w:color="auto" w:fill="FFFFFF" w:themeFill="background1"/>
            <w:vAlign w:val="center"/>
          </w:tcPr>
          <w:p w14:paraId="2A961A28" w14:textId="20382BF1" w:rsidR="008B4A38" w:rsidRDefault="008B4A38" w:rsidP="008B4A38">
            <w:pPr>
              <w:pStyle w:val="Tableheading"/>
            </w:pPr>
            <w:r w:rsidRPr="008B4A38">
              <w:t>Crops not yet planted or emerged</w:t>
            </w:r>
          </w:p>
        </w:tc>
      </w:tr>
      <w:tr w:rsidR="00DE42F7" w14:paraId="666DF7FD" w14:textId="77777777" w:rsidTr="007F0A71">
        <w:tc>
          <w:tcPr>
            <w:tcW w:w="1424" w:type="dxa"/>
            <w:vAlign w:val="center"/>
          </w:tcPr>
          <w:p w14:paraId="60D9D52B" w14:textId="2961B8B8" w:rsidR="00DE42F7" w:rsidRDefault="00DE42F7" w:rsidP="00DE42F7">
            <w:pPr>
              <w:pStyle w:val="Table-Body-leftaligned"/>
            </w:pPr>
            <w:r w:rsidRPr="008B4A38">
              <w:t>Winter wheat</w:t>
            </w:r>
          </w:p>
        </w:tc>
        <w:tc>
          <w:tcPr>
            <w:tcW w:w="1424" w:type="dxa"/>
          </w:tcPr>
          <w:p w14:paraId="1FD3C7BC" w14:textId="63BECFBD" w:rsidR="00DE42F7" w:rsidRDefault="00DE42F7" w:rsidP="00DE42F7">
            <w:pPr>
              <w:pStyle w:val="Table-Body-centred"/>
            </w:pPr>
            <w:r w:rsidRPr="006E3639">
              <w:t>1%</w:t>
            </w:r>
          </w:p>
        </w:tc>
        <w:tc>
          <w:tcPr>
            <w:tcW w:w="1424" w:type="dxa"/>
          </w:tcPr>
          <w:p w14:paraId="1AA24D78" w14:textId="3956FF9C" w:rsidR="00DE42F7" w:rsidRDefault="00DE42F7" w:rsidP="00DE42F7">
            <w:pPr>
              <w:pStyle w:val="Table-Body-centred"/>
            </w:pPr>
            <w:r w:rsidRPr="006E3639">
              <w:t>4%</w:t>
            </w:r>
          </w:p>
        </w:tc>
        <w:tc>
          <w:tcPr>
            <w:tcW w:w="1424" w:type="dxa"/>
          </w:tcPr>
          <w:p w14:paraId="5F82A3B9" w14:textId="554940DC" w:rsidR="00DE42F7" w:rsidRDefault="00DE42F7" w:rsidP="00DE42F7">
            <w:pPr>
              <w:pStyle w:val="Table-Body-centred"/>
            </w:pPr>
            <w:r w:rsidRPr="006E3639">
              <w:t>31%</w:t>
            </w:r>
          </w:p>
        </w:tc>
        <w:tc>
          <w:tcPr>
            <w:tcW w:w="1424" w:type="dxa"/>
          </w:tcPr>
          <w:p w14:paraId="31CFD3B7" w14:textId="14D43DC7" w:rsidR="00DE42F7" w:rsidRDefault="00DE42F7" w:rsidP="00DE42F7">
            <w:pPr>
              <w:pStyle w:val="Table-Body-centred"/>
            </w:pPr>
            <w:r w:rsidRPr="006E3639">
              <w:t>51%</w:t>
            </w:r>
          </w:p>
        </w:tc>
        <w:tc>
          <w:tcPr>
            <w:tcW w:w="1424" w:type="dxa"/>
          </w:tcPr>
          <w:p w14:paraId="0CF9CF5A" w14:textId="5B8E24A1" w:rsidR="00DE42F7" w:rsidRDefault="00DE42F7" w:rsidP="00DE42F7">
            <w:pPr>
              <w:pStyle w:val="Table-Body-centred"/>
            </w:pPr>
            <w:r w:rsidRPr="006E3639">
              <w:t>13%</w:t>
            </w:r>
          </w:p>
        </w:tc>
        <w:tc>
          <w:tcPr>
            <w:tcW w:w="1424" w:type="dxa"/>
          </w:tcPr>
          <w:p w14:paraId="66946830" w14:textId="254DED1E" w:rsidR="00DE42F7" w:rsidRDefault="00DE42F7" w:rsidP="00DE42F7">
            <w:pPr>
              <w:pStyle w:val="Table-Body-centred"/>
            </w:pPr>
            <w:r w:rsidRPr="006E3639">
              <w:t>0%</w:t>
            </w:r>
          </w:p>
        </w:tc>
      </w:tr>
      <w:tr w:rsidR="00DE42F7" w14:paraId="426D63F4" w14:textId="77777777" w:rsidTr="007F0A71">
        <w:tc>
          <w:tcPr>
            <w:tcW w:w="1424" w:type="dxa"/>
            <w:vAlign w:val="center"/>
          </w:tcPr>
          <w:p w14:paraId="23CF9D19" w14:textId="2C363CD6" w:rsidR="00DE42F7" w:rsidRDefault="00DE42F7" w:rsidP="00DE42F7">
            <w:pPr>
              <w:pStyle w:val="Table-Body-leftaligned"/>
            </w:pPr>
            <w:r w:rsidRPr="008B4A38">
              <w:t>Winter barley</w:t>
            </w:r>
          </w:p>
        </w:tc>
        <w:tc>
          <w:tcPr>
            <w:tcW w:w="1424" w:type="dxa"/>
          </w:tcPr>
          <w:p w14:paraId="6ECA890B" w14:textId="279A3DC0" w:rsidR="00DE42F7" w:rsidRDefault="00DE42F7" w:rsidP="00DE42F7">
            <w:pPr>
              <w:pStyle w:val="Table-Body-centred"/>
            </w:pPr>
            <w:r w:rsidRPr="006E3639">
              <w:t>0%</w:t>
            </w:r>
          </w:p>
        </w:tc>
        <w:tc>
          <w:tcPr>
            <w:tcW w:w="1424" w:type="dxa"/>
          </w:tcPr>
          <w:p w14:paraId="6AF85757" w14:textId="1CFA08D4" w:rsidR="00DE42F7" w:rsidRDefault="00DE42F7" w:rsidP="00DE42F7">
            <w:pPr>
              <w:pStyle w:val="Table-Body-centred"/>
            </w:pPr>
            <w:r w:rsidRPr="006E3639">
              <w:t>4%</w:t>
            </w:r>
          </w:p>
        </w:tc>
        <w:tc>
          <w:tcPr>
            <w:tcW w:w="1424" w:type="dxa"/>
          </w:tcPr>
          <w:p w14:paraId="543B979F" w14:textId="66DEF5F5" w:rsidR="00DE42F7" w:rsidRDefault="00DE42F7" w:rsidP="00DE42F7">
            <w:pPr>
              <w:pStyle w:val="Table-Body-centred"/>
            </w:pPr>
            <w:r w:rsidRPr="006E3639">
              <w:t>34%</w:t>
            </w:r>
          </w:p>
        </w:tc>
        <w:tc>
          <w:tcPr>
            <w:tcW w:w="1424" w:type="dxa"/>
          </w:tcPr>
          <w:p w14:paraId="0D3481B6" w14:textId="0557FC4C" w:rsidR="00DE42F7" w:rsidRDefault="00DE42F7" w:rsidP="00DE42F7">
            <w:pPr>
              <w:pStyle w:val="Table-Body-centred"/>
            </w:pPr>
            <w:r w:rsidRPr="006E3639">
              <w:t>45%</w:t>
            </w:r>
          </w:p>
        </w:tc>
        <w:tc>
          <w:tcPr>
            <w:tcW w:w="1424" w:type="dxa"/>
          </w:tcPr>
          <w:p w14:paraId="3260D984" w14:textId="2FA66853" w:rsidR="00DE42F7" w:rsidRDefault="00DE42F7" w:rsidP="00DE42F7">
            <w:pPr>
              <w:pStyle w:val="Table-Body-centred"/>
            </w:pPr>
            <w:r w:rsidRPr="006E3639">
              <w:t>17%</w:t>
            </w:r>
          </w:p>
        </w:tc>
        <w:tc>
          <w:tcPr>
            <w:tcW w:w="1424" w:type="dxa"/>
          </w:tcPr>
          <w:p w14:paraId="488571D9" w14:textId="0CB9FC36" w:rsidR="00DE42F7" w:rsidRDefault="00DE42F7" w:rsidP="00DE42F7">
            <w:pPr>
              <w:pStyle w:val="Table-Body-centred"/>
            </w:pPr>
            <w:r w:rsidRPr="006E3639">
              <w:t>0%</w:t>
            </w:r>
          </w:p>
        </w:tc>
      </w:tr>
      <w:tr w:rsidR="00DE42F7" w14:paraId="0DECAC3C" w14:textId="77777777" w:rsidTr="007F0A71">
        <w:tc>
          <w:tcPr>
            <w:tcW w:w="1424" w:type="dxa"/>
            <w:vAlign w:val="center"/>
          </w:tcPr>
          <w:p w14:paraId="79A06479" w14:textId="275AD6D8" w:rsidR="00DE42F7" w:rsidRDefault="00DE42F7" w:rsidP="00DE42F7">
            <w:pPr>
              <w:pStyle w:val="Table-Body-leftaligned"/>
            </w:pPr>
            <w:r w:rsidRPr="008B4A38">
              <w:t>Winter oats</w:t>
            </w:r>
          </w:p>
        </w:tc>
        <w:tc>
          <w:tcPr>
            <w:tcW w:w="1424" w:type="dxa"/>
          </w:tcPr>
          <w:p w14:paraId="193B782F" w14:textId="5C315E97" w:rsidR="00DE42F7" w:rsidRDefault="00DE42F7" w:rsidP="00DE42F7">
            <w:pPr>
              <w:pStyle w:val="Table-Body-centred"/>
            </w:pPr>
            <w:r w:rsidRPr="006E3639">
              <w:t>0%</w:t>
            </w:r>
          </w:p>
        </w:tc>
        <w:tc>
          <w:tcPr>
            <w:tcW w:w="1424" w:type="dxa"/>
          </w:tcPr>
          <w:p w14:paraId="197E713A" w14:textId="36B0ABE6" w:rsidR="00DE42F7" w:rsidRDefault="00DE42F7" w:rsidP="00DE42F7">
            <w:pPr>
              <w:pStyle w:val="Table-Body-centred"/>
            </w:pPr>
            <w:r w:rsidRPr="006E3639">
              <w:t>2%</w:t>
            </w:r>
          </w:p>
        </w:tc>
        <w:tc>
          <w:tcPr>
            <w:tcW w:w="1424" w:type="dxa"/>
          </w:tcPr>
          <w:p w14:paraId="22CA82DB" w14:textId="75D19E27" w:rsidR="00DE42F7" w:rsidRDefault="00DE42F7" w:rsidP="00DE42F7">
            <w:pPr>
              <w:pStyle w:val="Table-Body-centred"/>
            </w:pPr>
            <w:r w:rsidRPr="006E3639">
              <w:t>27%</w:t>
            </w:r>
          </w:p>
        </w:tc>
        <w:tc>
          <w:tcPr>
            <w:tcW w:w="1424" w:type="dxa"/>
          </w:tcPr>
          <w:p w14:paraId="4E0ADBA8" w14:textId="61475F61" w:rsidR="00DE42F7" w:rsidRDefault="00DE42F7" w:rsidP="00DE42F7">
            <w:pPr>
              <w:pStyle w:val="Table-Body-centred"/>
            </w:pPr>
            <w:r w:rsidRPr="006E3639">
              <w:t>59%</w:t>
            </w:r>
          </w:p>
        </w:tc>
        <w:tc>
          <w:tcPr>
            <w:tcW w:w="1424" w:type="dxa"/>
          </w:tcPr>
          <w:p w14:paraId="11999C8B" w14:textId="7A3A23E8" w:rsidR="00DE42F7" w:rsidRDefault="00DE42F7" w:rsidP="00DE42F7">
            <w:pPr>
              <w:pStyle w:val="Table-Body-centred"/>
            </w:pPr>
            <w:r w:rsidRPr="006E3639">
              <w:t>12%</w:t>
            </w:r>
          </w:p>
        </w:tc>
        <w:tc>
          <w:tcPr>
            <w:tcW w:w="1424" w:type="dxa"/>
          </w:tcPr>
          <w:p w14:paraId="4D17322C" w14:textId="1064D486" w:rsidR="00DE42F7" w:rsidRDefault="00DE42F7" w:rsidP="00DE42F7">
            <w:pPr>
              <w:pStyle w:val="Table-Body-centred"/>
            </w:pPr>
            <w:r w:rsidRPr="006E3639">
              <w:t>0%</w:t>
            </w:r>
          </w:p>
        </w:tc>
      </w:tr>
      <w:tr w:rsidR="00DE42F7" w14:paraId="642661D9" w14:textId="77777777" w:rsidTr="007F0A71">
        <w:tc>
          <w:tcPr>
            <w:tcW w:w="1424" w:type="dxa"/>
            <w:vAlign w:val="center"/>
          </w:tcPr>
          <w:p w14:paraId="4B984300" w14:textId="0250D5EE" w:rsidR="00DE42F7" w:rsidRDefault="00DE42F7" w:rsidP="00DE42F7">
            <w:pPr>
              <w:pStyle w:val="Table-Body-leftaligned"/>
            </w:pPr>
            <w:r w:rsidRPr="008B4A38">
              <w:t>Winter OSR</w:t>
            </w:r>
          </w:p>
        </w:tc>
        <w:tc>
          <w:tcPr>
            <w:tcW w:w="1424" w:type="dxa"/>
          </w:tcPr>
          <w:p w14:paraId="2B4F4299" w14:textId="4E4318BF" w:rsidR="00DE42F7" w:rsidRDefault="00DE42F7" w:rsidP="00DE42F7">
            <w:pPr>
              <w:pStyle w:val="Table-Body-centred"/>
            </w:pPr>
            <w:r w:rsidRPr="006E3639">
              <w:t>1%</w:t>
            </w:r>
          </w:p>
        </w:tc>
        <w:tc>
          <w:tcPr>
            <w:tcW w:w="1424" w:type="dxa"/>
          </w:tcPr>
          <w:p w14:paraId="1ABABB21" w14:textId="06DB14B8" w:rsidR="00DE42F7" w:rsidRDefault="00DE42F7" w:rsidP="00DE42F7">
            <w:pPr>
              <w:pStyle w:val="Table-Body-centred"/>
            </w:pPr>
            <w:r w:rsidRPr="006E3639">
              <w:t>3%</w:t>
            </w:r>
          </w:p>
        </w:tc>
        <w:tc>
          <w:tcPr>
            <w:tcW w:w="1424" w:type="dxa"/>
          </w:tcPr>
          <w:p w14:paraId="08A9A8C6" w14:textId="7C3EDBFA" w:rsidR="00DE42F7" w:rsidRDefault="00DE42F7" w:rsidP="00DE42F7">
            <w:pPr>
              <w:pStyle w:val="Table-Body-centred"/>
            </w:pPr>
            <w:r w:rsidRPr="006E3639">
              <w:t>18%</w:t>
            </w:r>
          </w:p>
        </w:tc>
        <w:tc>
          <w:tcPr>
            <w:tcW w:w="1424" w:type="dxa"/>
          </w:tcPr>
          <w:p w14:paraId="6FBC67DA" w14:textId="560A0F6C" w:rsidR="00DE42F7" w:rsidRDefault="00DE42F7" w:rsidP="00DE42F7">
            <w:pPr>
              <w:pStyle w:val="Table-Body-centred"/>
            </w:pPr>
            <w:r w:rsidRPr="006E3639">
              <w:t>53%</w:t>
            </w:r>
          </w:p>
        </w:tc>
        <w:tc>
          <w:tcPr>
            <w:tcW w:w="1424" w:type="dxa"/>
          </w:tcPr>
          <w:p w14:paraId="29E911AE" w14:textId="72AAF6E3" w:rsidR="00DE42F7" w:rsidRDefault="00DE42F7" w:rsidP="00DE42F7">
            <w:pPr>
              <w:pStyle w:val="Table-Body-centred"/>
            </w:pPr>
            <w:r w:rsidRPr="006E3639">
              <w:t>25%</w:t>
            </w:r>
          </w:p>
        </w:tc>
        <w:tc>
          <w:tcPr>
            <w:tcW w:w="1424" w:type="dxa"/>
          </w:tcPr>
          <w:p w14:paraId="6D5800DF" w14:textId="3DC641CD" w:rsidR="00DE42F7" w:rsidRDefault="00DE42F7" w:rsidP="00DE42F7">
            <w:pPr>
              <w:pStyle w:val="Table-Body-centred"/>
            </w:pPr>
            <w:r w:rsidRPr="006E3639">
              <w:t>0%</w:t>
            </w:r>
          </w:p>
        </w:tc>
      </w:tr>
      <w:tr w:rsidR="00DE42F7" w14:paraId="28D916B3" w14:textId="77777777" w:rsidTr="005E546B">
        <w:tc>
          <w:tcPr>
            <w:tcW w:w="1424" w:type="dxa"/>
          </w:tcPr>
          <w:p w14:paraId="69CB7834" w14:textId="2A3A3AE8" w:rsidR="00DE42F7" w:rsidRPr="008B4A38" w:rsidRDefault="00DE42F7" w:rsidP="00DE42F7">
            <w:pPr>
              <w:pStyle w:val="Table-Body-leftaligned"/>
            </w:pPr>
            <w:r w:rsidRPr="00D57454">
              <w:t>Spring wheat</w:t>
            </w:r>
          </w:p>
        </w:tc>
        <w:tc>
          <w:tcPr>
            <w:tcW w:w="1424" w:type="dxa"/>
          </w:tcPr>
          <w:p w14:paraId="3DCF541C" w14:textId="4C67A274" w:rsidR="00DE42F7" w:rsidRPr="008B4A38" w:rsidRDefault="00DE42F7" w:rsidP="00DE42F7">
            <w:pPr>
              <w:pStyle w:val="Table-Body-centred"/>
            </w:pPr>
            <w:r w:rsidRPr="006E3639">
              <w:t>0%</w:t>
            </w:r>
          </w:p>
        </w:tc>
        <w:tc>
          <w:tcPr>
            <w:tcW w:w="1424" w:type="dxa"/>
          </w:tcPr>
          <w:p w14:paraId="55DA7B41" w14:textId="50DF44BC" w:rsidR="00DE42F7" w:rsidRDefault="00DE42F7" w:rsidP="00DE42F7">
            <w:pPr>
              <w:pStyle w:val="Table-Body-centred"/>
            </w:pPr>
            <w:r w:rsidRPr="006E3639">
              <w:t>2%</w:t>
            </w:r>
          </w:p>
        </w:tc>
        <w:tc>
          <w:tcPr>
            <w:tcW w:w="1424" w:type="dxa"/>
          </w:tcPr>
          <w:p w14:paraId="39B75896" w14:textId="1EEDB2F1" w:rsidR="00DE42F7" w:rsidRDefault="00DE42F7" w:rsidP="00DE42F7">
            <w:pPr>
              <w:pStyle w:val="Table-Body-centred"/>
            </w:pPr>
            <w:r w:rsidRPr="006E3639">
              <w:t>63%</w:t>
            </w:r>
          </w:p>
        </w:tc>
        <w:tc>
          <w:tcPr>
            <w:tcW w:w="1424" w:type="dxa"/>
          </w:tcPr>
          <w:p w14:paraId="49CE4284" w14:textId="52191C54" w:rsidR="00DE42F7" w:rsidRDefault="00DE42F7" w:rsidP="00DE42F7">
            <w:pPr>
              <w:pStyle w:val="Table-Body-centred"/>
            </w:pPr>
            <w:r w:rsidRPr="006E3639">
              <w:t>32%</w:t>
            </w:r>
          </w:p>
        </w:tc>
        <w:tc>
          <w:tcPr>
            <w:tcW w:w="1424" w:type="dxa"/>
          </w:tcPr>
          <w:p w14:paraId="08DA9B7F" w14:textId="1F8E8763" w:rsidR="00DE42F7" w:rsidRDefault="00DE42F7" w:rsidP="00DE42F7">
            <w:pPr>
              <w:pStyle w:val="Table-Body-centred"/>
            </w:pPr>
            <w:r w:rsidRPr="006E3639">
              <w:t>3%</w:t>
            </w:r>
          </w:p>
        </w:tc>
        <w:tc>
          <w:tcPr>
            <w:tcW w:w="1424" w:type="dxa"/>
          </w:tcPr>
          <w:p w14:paraId="458C0CEF" w14:textId="43A5C91F" w:rsidR="00DE42F7" w:rsidRPr="008B4A38" w:rsidRDefault="00DE42F7" w:rsidP="00DE42F7">
            <w:pPr>
              <w:pStyle w:val="Table-Body-centred"/>
            </w:pPr>
            <w:r w:rsidRPr="006E3639">
              <w:t>0%</w:t>
            </w:r>
          </w:p>
        </w:tc>
      </w:tr>
      <w:tr w:rsidR="00DE42F7" w14:paraId="438250A4" w14:textId="77777777" w:rsidTr="005E546B">
        <w:tc>
          <w:tcPr>
            <w:tcW w:w="1424" w:type="dxa"/>
          </w:tcPr>
          <w:p w14:paraId="6664B2FF" w14:textId="29A69443" w:rsidR="00DE42F7" w:rsidRPr="008B4A38" w:rsidRDefault="00DE42F7" w:rsidP="00DE42F7">
            <w:pPr>
              <w:pStyle w:val="Table-Body-leftaligned"/>
            </w:pPr>
            <w:r w:rsidRPr="00D57454">
              <w:t>Spring barley</w:t>
            </w:r>
          </w:p>
        </w:tc>
        <w:tc>
          <w:tcPr>
            <w:tcW w:w="1424" w:type="dxa"/>
          </w:tcPr>
          <w:p w14:paraId="4033C378" w14:textId="00C4C2EB" w:rsidR="00DE42F7" w:rsidRPr="008B4A38" w:rsidRDefault="00DE42F7" w:rsidP="00DE42F7">
            <w:pPr>
              <w:pStyle w:val="Table-Body-centred"/>
            </w:pPr>
            <w:r w:rsidRPr="006E3639">
              <w:t>1%</w:t>
            </w:r>
          </w:p>
        </w:tc>
        <w:tc>
          <w:tcPr>
            <w:tcW w:w="1424" w:type="dxa"/>
          </w:tcPr>
          <w:p w14:paraId="1CDE9C7A" w14:textId="329D7ACD" w:rsidR="00DE42F7" w:rsidRDefault="00DE42F7" w:rsidP="00DE42F7">
            <w:pPr>
              <w:pStyle w:val="Table-Body-centred"/>
            </w:pPr>
            <w:r w:rsidRPr="006E3639">
              <w:t>5%</w:t>
            </w:r>
          </w:p>
        </w:tc>
        <w:tc>
          <w:tcPr>
            <w:tcW w:w="1424" w:type="dxa"/>
          </w:tcPr>
          <w:p w14:paraId="2325AB8B" w14:textId="774B7E6F" w:rsidR="00DE42F7" w:rsidRDefault="00DE42F7" w:rsidP="00DE42F7">
            <w:pPr>
              <w:pStyle w:val="Table-Body-centred"/>
            </w:pPr>
            <w:r w:rsidRPr="006E3639">
              <w:t>37%</w:t>
            </w:r>
          </w:p>
        </w:tc>
        <w:tc>
          <w:tcPr>
            <w:tcW w:w="1424" w:type="dxa"/>
          </w:tcPr>
          <w:p w14:paraId="7732C850" w14:textId="44706707" w:rsidR="00DE42F7" w:rsidRDefault="00DE42F7" w:rsidP="00DE42F7">
            <w:pPr>
              <w:pStyle w:val="Table-Body-centred"/>
            </w:pPr>
            <w:r w:rsidRPr="006E3639">
              <w:t>40%</w:t>
            </w:r>
          </w:p>
        </w:tc>
        <w:tc>
          <w:tcPr>
            <w:tcW w:w="1424" w:type="dxa"/>
          </w:tcPr>
          <w:p w14:paraId="723B9693" w14:textId="0FC617B8" w:rsidR="00DE42F7" w:rsidRDefault="00DE42F7" w:rsidP="00DE42F7">
            <w:pPr>
              <w:pStyle w:val="Table-Body-centred"/>
            </w:pPr>
            <w:r w:rsidRPr="006E3639">
              <w:t>17%</w:t>
            </w:r>
          </w:p>
        </w:tc>
        <w:tc>
          <w:tcPr>
            <w:tcW w:w="1424" w:type="dxa"/>
          </w:tcPr>
          <w:p w14:paraId="730C8CCC" w14:textId="3CA783B6" w:rsidR="00DE42F7" w:rsidRPr="008B4A38" w:rsidRDefault="00DE42F7" w:rsidP="00DE42F7">
            <w:pPr>
              <w:pStyle w:val="Table-Body-centred"/>
            </w:pPr>
            <w:r w:rsidRPr="006E3639">
              <w:t>0%</w:t>
            </w:r>
          </w:p>
        </w:tc>
      </w:tr>
      <w:tr w:rsidR="00DE42F7" w14:paraId="5960DE9D" w14:textId="77777777" w:rsidTr="005E546B">
        <w:tc>
          <w:tcPr>
            <w:tcW w:w="1424" w:type="dxa"/>
          </w:tcPr>
          <w:p w14:paraId="771FE6E3" w14:textId="621E985D" w:rsidR="00DE42F7" w:rsidRPr="008B4A38" w:rsidRDefault="00DE42F7" w:rsidP="00DE42F7">
            <w:pPr>
              <w:pStyle w:val="Table-Body-leftaligned"/>
            </w:pPr>
            <w:r w:rsidRPr="00D57454">
              <w:t>Spring oats</w:t>
            </w:r>
          </w:p>
        </w:tc>
        <w:tc>
          <w:tcPr>
            <w:tcW w:w="1424" w:type="dxa"/>
          </w:tcPr>
          <w:p w14:paraId="1DE97D2A" w14:textId="7787308F" w:rsidR="00DE42F7" w:rsidRPr="008B4A38" w:rsidRDefault="00DE42F7" w:rsidP="00DE42F7">
            <w:pPr>
              <w:pStyle w:val="Table-Body-centred"/>
            </w:pPr>
            <w:r w:rsidRPr="006E3639">
              <w:t>0%</w:t>
            </w:r>
          </w:p>
        </w:tc>
        <w:tc>
          <w:tcPr>
            <w:tcW w:w="1424" w:type="dxa"/>
          </w:tcPr>
          <w:p w14:paraId="217380E9" w14:textId="084CD49A" w:rsidR="00DE42F7" w:rsidRDefault="00DE42F7" w:rsidP="00DE42F7">
            <w:pPr>
              <w:pStyle w:val="Table-Body-centred"/>
            </w:pPr>
            <w:r w:rsidRPr="006E3639">
              <w:t>3%</w:t>
            </w:r>
          </w:p>
        </w:tc>
        <w:tc>
          <w:tcPr>
            <w:tcW w:w="1424" w:type="dxa"/>
          </w:tcPr>
          <w:p w14:paraId="67253D83" w14:textId="2EF5A5FC" w:rsidR="00DE42F7" w:rsidRDefault="00DE42F7" w:rsidP="00DE42F7">
            <w:pPr>
              <w:pStyle w:val="Table-Body-centred"/>
            </w:pPr>
            <w:r w:rsidRPr="006E3639">
              <w:t>42%</w:t>
            </w:r>
          </w:p>
        </w:tc>
        <w:tc>
          <w:tcPr>
            <w:tcW w:w="1424" w:type="dxa"/>
          </w:tcPr>
          <w:p w14:paraId="1AB5C6C0" w14:textId="54B2DB2E" w:rsidR="00DE42F7" w:rsidRDefault="00DE42F7" w:rsidP="00DE42F7">
            <w:pPr>
              <w:pStyle w:val="Table-Body-centred"/>
            </w:pPr>
            <w:r w:rsidRPr="006E3639">
              <w:t>48%</w:t>
            </w:r>
          </w:p>
        </w:tc>
        <w:tc>
          <w:tcPr>
            <w:tcW w:w="1424" w:type="dxa"/>
          </w:tcPr>
          <w:p w14:paraId="4A966667" w14:textId="50514F63" w:rsidR="00DE42F7" w:rsidRDefault="00DE42F7" w:rsidP="00DE42F7">
            <w:pPr>
              <w:pStyle w:val="Table-Body-centred"/>
            </w:pPr>
            <w:r w:rsidRPr="006E3639">
              <w:t>7%</w:t>
            </w:r>
          </w:p>
        </w:tc>
        <w:tc>
          <w:tcPr>
            <w:tcW w:w="1424" w:type="dxa"/>
          </w:tcPr>
          <w:p w14:paraId="06E34F2B" w14:textId="17BD51C1" w:rsidR="00DE42F7" w:rsidRPr="008B4A38" w:rsidRDefault="00DE42F7" w:rsidP="00DE42F7">
            <w:pPr>
              <w:pStyle w:val="Table-Body-centred"/>
            </w:pPr>
            <w:r w:rsidRPr="006E3639">
              <w:t>0%</w:t>
            </w:r>
          </w:p>
        </w:tc>
      </w:tr>
      <w:tr w:rsidR="00DE42F7" w14:paraId="1A3FC29A" w14:textId="77777777" w:rsidTr="0079079C">
        <w:tc>
          <w:tcPr>
            <w:tcW w:w="1424" w:type="dxa"/>
          </w:tcPr>
          <w:p w14:paraId="00638D18" w14:textId="0764DEF6" w:rsidR="00DE42F7" w:rsidRPr="00D57454" w:rsidRDefault="00DE42F7" w:rsidP="00DE42F7">
            <w:pPr>
              <w:pStyle w:val="Table-Body-leftaligned"/>
            </w:pPr>
            <w:r>
              <w:t>Spring OSR</w:t>
            </w:r>
          </w:p>
        </w:tc>
        <w:tc>
          <w:tcPr>
            <w:tcW w:w="1424" w:type="dxa"/>
          </w:tcPr>
          <w:p w14:paraId="06287144" w14:textId="7E538E44" w:rsidR="00DE42F7" w:rsidRPr="00D57454" w:rsidRDefault="00DE42F7" w:rsidP="00DE42F7">
            <w:pPr>
              <w:pStyle w:val="Table-Body-centred"/>
            </w:pPr>
            <w:r w:rsidRPr="006E3639">
              <w:t>9%</w:t>
            </w:r>
          </w:p>
        </w:tc>
        <w:tc>
          <w:tcPr>
            <w:tcW w:w="1424" w:type="dxa"/>
          </w:tcPr>
          <w:p w14:paraId="588E033D" w14:textId="33DF1308" w:rsidR="00DE42F7" w:rsidRPr="00D57454" w:rsidRDefault="00DE42F7" w:rsidP="00DE42F7">
            <w:pPr>
              <w:pStyle w:val="Table-Body-centred"/>
            </w:pPr>
            <w:r w:rsidRPr="006E3639">
              <w:t>2%</w:t>
            </w:r>
          </w:p>
        </w:tc>
        <w:tc>
          <w:tcPr>
            <w:tcW w:w="1424" w:type="dxa"/>
          </w:tcPr>
          <w:p w14:paraId="5B1F1296" w14:textId="1B197081" w:rsidR="00DE42F7" w:rsidRPr="00D57454" w:rsidRDefault="00DE42F7" w:rsidP="00DE42F7">
            <w:pPr>
              <w:pStyle w:val="Table-Body-centred"/>
            </w:pPr>
            <w:r w:rsidRPr="006E3639">
              <w:t>81%</w:t>
            </w:r>
          </w:p>
        </w:tc>
        <w:tc>
          <w:tcPr>
            <w:tcW w:w="1424" w:type="dxa"/>
          </w:tcPr>
          <w:p w14:paraId="5218ECDE" w14:textId="57420002" w:rsidR="00DE42F7" w:rsidRPr="00D57454" w:rsidRDefault="00DE42F7" w:rsidP="00DE42F7">
            <w:pPr>
              <w:pStyle w:val="Table-Body-centred"/>
            </w:pPr>
            <w:r w:rsidRPr="006E3639">
              <w:t>8%</w:t>
            </w:r>
          </w:p>
        </w:tc>
        <w:tc>
          <w:tcPr>
            <w:tcW w:w="1424" w:type="dxa"/>
          </w:tcPr>
          <w:p w14:paraId="2143DB77" w14:textId="1F457B84" w:rsidR="00DE42F7" w:rsidRPr="00D57454" w:rsidRDefault="00DE42F7" w:rsidP="00DE42F7">
            <w:pPr>
              <w:pStyle w:val="Table-Body-centred"/>
            </w:pPr>
            <w:r w:rsidRPr="006E3639">
              <w:t>0%</w:t>
            </w:r>
          </w:p>
        </w:tc>
        <w:tc>
          <w:tcPr>
            <w:tcW w:w="1424" w:type="dxa"/>
          </w:tcPr>
          <w:p w14:paraId="43471D67" w14:textId="6646729B" w:rsidR="00DE42F7" w:rsidRPr="00D57454" w:rsidRDefault="00DE42F7" w:rsidP="00DE42F7">
            <w:pPr>
              <w:pStyle w:val="Table-Body-centred"/>
            </w:pPr>
            <w:r w:rsidRPr="006E3639">
              <w:t>0%</w:t>
            </w:r>
          </w:p>
        </w:tc>
      </w:tr>
    </w:tbl>
    <w:p w14:paraId="644329D2" w14:textId="77777777" w:rsidR="008B4A38" w:rsidRDefault="008B4A38" w:rsidP="00B95191">
      <w:pPr>
        <w:spacing w:after="0"/>
      </w:pPr>
    </w:p>
    <w:p w14:paraId="72CD9462" w14:textId="77777777" w:rsidR="008B4A38" w:rsidRDefault="008B4A38" w:rsidP="00B95191">
      <w:pPr>
        <w:pStyle w:val="Source"/>
      </w:pPr>
      <w:r w:rsidRPr="008B4A38">
        <w:t>Source: AHDB, data captured by RSK ADAS Ltd</w:t>
      </w:r>
    </w:p>
    <w:p w14:paraId="7F0C9E26" w14:textId="352EDEF9" w:rsidR="00B95191" w:rsidRPr="00B95191" w:rsidRDefault="00B95191" w:rsidP="00B95191">
      <w:pPr>
        <w:pStyle w:val="Caption"/>
      </w:pPr>
      <w:r w:rsidRPr="00B95191">
        <w:t>Data on UK crop conditions captured up to Monday 2</w:t>
      </w:r>
      <w:r w:rsidR="00A8434B">
        <w:t>5</w:t>
      </w:r>
      <w:r w:rsidRPr="00B95191">
        <w:t> </w:t>
      </w:r>
      <w:r w:rsidR="00A8434B">
        <w:t>May</w:t>
      </w:r>
      <w:r w:rsidR="00447568">
        <w:t xml:space="preserve"> 2026.</w:t>
      </w:r>
    </w:p>
    <w:p w14:paraId="7D3D55C2" w14:textId="77777777" w:rsidR="008B4A38" w:rsidRDefault="008B4A38" w:rsidP="00B95191">
      <w:r w:rsidRPr="008B4A38">
        <w:t>Note: Figures may not sum to 100% due to rounding.</w:t>
      </w:r>
    </w:p>
    <w:p w14:paraId="5F54DD85" w14:textId="77777777" w:rsidR="0092449D" w:rsidRDefault="0092449D">
      <w:pPr>
        <w:spacing w:line="259" w:lineRule="auto"/>
        <w:rPr>
          <w:rFonts w:ascii="Ubuntu" w:hAnsi="Ubuntu"/>
          <w:color w:val="0090D4"/>
          <w:sz w:val="40"/>
          <w:szCs w:val="36"/>
        </w:rPr>
      </w:pPr>
      <w:r>
        <w:br w:type="page"/>
      </w:r>
    </w:p>
    <w:p w14:paraId="5878BA94" w14:textId="41867C21" w:rsidR="008B4A38" w:rsidRPr="008B4A38" w:rsidRDefault="008B4A38" w:rsidP="008B4A38">
      <w:pPr>
        <w:pStyle w:val="Heading2"/>
      </w:pPr>
      <w:r>
        <w:lastRenderedPageBreak/>
        <w:t>W</w:t>
      </w:r>
      <w:r w:rsidR="003A476F">
        <w:t>inter w</w:t>
      </w:r>
      <w:r>
        <w:t>heat</w:t>
      </w:r>
    </w:p>
    <w:p w14:paraId="547C485E" w14:textId="77777777" w:rsidR="008B4A38" w:rsidRDefault="008B4A38" w:rsidP="008B4A38">
      <w:pPr>
        <w:pStyle w:val="Heading3"/>
      </w:pPr>
      <w:r>
        <w:t xml:space="preserve">Crop development </w:t>
      </w:r>
    </w:p>
    <w:p w14:paraId="74976276" w14:textId="020686B9" w:rsidR="00A8434B" w:rsidRDefault="00A8434B" w:rsidP="00494BF3">
      <w:r>
        <w:t>Winter wheat crops are g</w:t>
      </w:r>
      <w:r w:rsidRPr="00A8434B">
        <w:t>enerally growing well, with yields now dependent on near-term rainfall.</w:t>
      </w:r>
    </w:p>
    <w:p w14:paraId="7CADCA5C" w14:textId="5CB0FA70" w:rsidR="00647633" w:rsidRPr="0092449D" w:rsidRDefault="003A476F" w:rsidP="00647633">
      <w:r>
        <w:t>Nationally, c</w:t>
      </w:r>
      <w:r w:rsidRPr="00494BF3">
        <w:t>rops range from GS3</w:t>
      </w:r>
      <w:r w:rsidR="00A8434B">
        <w:t>7</w:t>
      </w:r>
      <w:r w:rsidR="00D664E3">
        <w:t xml:space="preserve"> (</w:t>
      </w:r>
      <w:r w:rsidR="00494F40">
        <w:t>flag leaf just visible</w:t>
      </w:r>
      <w:r w:rsidR="00D664E3">
        <w:t>)</w:t>
      </w:r>
      <w:r w:rsidRPr="00494BF3">
        <w:t xml:space="preserve"> to GS</w:t>
      </w:r>
      <w:r w:rsidR="00A8434B">
        <w:t>47</w:t>
      </w:r>
      <w:r w:rsidR="00D664E3">
        <w:t xml:space="preserve"> (</w:t>
      </w:r>
      <w:r w:rsidR="00494F40" w:rsidRPr="00494F40">
        <w:t>Flag leaf sheath opening</w:t>
      </w:r>
      <w:r w:rsidR="00D664E3">
        <w:t>)</w:t>
      </w:r>
      <w:r w:rsidR="00647633">
        <w:t xml:space="preserve">, now slightly behind </w:t>
      </w:r>
      <w:r w:rsidR="00647633" w:rsidRPr="0092449D">
        <w:t xml:space="preserve">last year. A year ago, </w:t>
      </w:r>
      <w:r w:rsidR="00177BF7" w:rsidRPr="0092449D">
        <w:t>growth stages typically ranged between GS39 (flag leaf fully emerged) and GS60 (start of flowering).</w:t>
      </w:r>
    </w:p>
    <w:p w14:paraId="0CFC22E2" w14:textId="2F915DBD" w:rsidR="008B4A38" w:rsidRDefault="008B4A38" w:rsidP="008B4A38">
      <w:pPr>
        <w:pStyle w:val="Heading3"/>
      </w:pPr>
      <w:r w:rsidRPr="0092449D">
        <w:t>Nutrition</w:t>
      </w:r>
      <w:r>
        <w:t xml:space="preserve"> </w:t>
      </w:r>
    </w:p>
    <w:p w14:paraId="5A7BF3CC" w14:textId="19D39FB1" w:rsidR="00BC6B8F" w:rsidRDefault="00647633" w:rsidP="00647633">
      <w:r>
        <w:t>Wheat has greened up well, but earlier moisture and nutrient uptake limitations have impacted on biomass and tillering.</w:t>
      </w:r>
      <w:r w:rsidR="00E4744F">
        <w:t xml:space="preserve"> </w:t>
      </w:r>
      <w:r w:rsidR="00016F0E">
        <w:t xml:space="preserve">In the </w:t>
      </w:r>
      <w:r>
        <w:t>South West</w:t>
      </w:r>
      <w:r w:rsidR="00016F0E">
        <w:t>, there is</w:t>
      </w:r>
      <w:r>
        <w:t xml:space="preserve"> evidence of poor nitrogen uptake due to the dry conditions</w:t>
      </w:r>
      <w:r w:rsidR="00E26AD5">
        <w:t>.</w:t>
      </w:r>
    </w:p>
    <w:p w14:paraId="4F7F433E" w14:textId="789BC8A7" w:rsidR="008B4A38" w:rsidRDefault="008B4A38" w:rsidP="0021263E">
      <w:pPr>
        <w:pStyle w:val="Heading3"/>
      </w:pPr>
      <w:r>
        <w:t xml:space="preserve">Pest, weed and disease pressures </w:t>
      </w:r>
    </w:p>
    <w:p w14:paraId="00A93164" w14:textId="325A5D5C" w:rsidR="00647633" w:rsidRDefault="00647633" w:rsidP="00BC6B8F">
      <w:r w:rsidRPr="00BE24C6">
        <w:t xml:space="preserve">Aphid numbers </w:t>
      </w:r>
      <w:r w:rsidR="00E4744F">
        <w:t xml:space="preserve">are </w:t>
      </w:r>
      <w:r w:rsidRPr="00BE24C6">
        <w:t xml:space="preserve">building but </w:t>
      </w:r>
      <w:r w:rsidRPr="00E4744F">
        <w:t xml:space="preserve">natural predators </w:t>
      </w:r>
      <w:r w:rsidR="003158D6">
        <w:t xml:space="preserve">are </w:t>
      </w:r>
      <w:r w:rsidR="00E4744F" w:rsidRPr="00E4744F">
        <w:t xml:space="preserve">helping </w:t>
      </w:r>
      <w:r w:rsidR="00E4744F">
        <w:t>control</w:t>
      </w:r>
      <w:r w:rsidRPr="00E4744F">
        <w:rPr>
          <w:color w:val="EE0000"/>
        </w:rPr>
        <w:t xml:space="preserve"> </w:t>
      </w:r>
      <w:r w:rsidRPr="00E4744F">
        <w:t>populations</w:t>
      </w:r>
      <w:r w:rsidR="00E4744F">
        <w:t xml:space="preserve"> in most areas</w:t>
      </w:r>
      <w:r>
        <w:t xml:space="preserve">. In the West Midlands, Barley Yellow Dwarf Virus (BYDV) </w:t>
      </w:r>
      <w:r w:rsidRPr="00E867CA">
        <w:t xml:space="preserve">is showing up in crops </w:t>
      </w:r>
      <w:r>
        <w:t xml:space="preserve">with </w:t>
      </w:r>
      <w:r w:rsidRPr="00E867CA">
        <w:t>high aphid</w:t>
      </w:r>
      <w:r>
        <w:t xml:space="preserve"> numbers.</w:t>
      </w:r>
    </w:p>
    <w:p w14:paraId="318F9006" w14:textId="2EB40A0A" w:rsidR="00016F0E" w:rsidRDefault="00016F0E" w:rsidP="00016F0E">
      <w:r>
        <w:t>T2 sprays have all been applied now. Yellow rust remains the main disease threat, with septoria generally being suppressed by the dry weather.</w:t>
      </w:r>
    </w:p>
    <w:p w14:paraId="4AD66CA5" w14:textId="00C8EB49" w:rsidR="00016F0E" w:rsidRDefault="00016F0E" w:rsidP="00016F0E">
      <w:r>
        <w:t>In Eastern England, yellow rust remains a key concern, re-emerging despite multiple fungicide applications.</w:t>
      </w:r>
    </w:p>
    <w:p w14:paraId="3B798ACC" w14:textId="731353AA" w:rsidR="00016F0E" w:rsidRDefault="00016F0E" w:rsidP="00016F0E">
      <w:r>
        <w:t>Yellow rust is well controlled where timely T0 and T1 applications were made in Yorkshire.</w:t>
      </w:r>
    </w:p>
    <w:p w14:paraId="5DE3C07C" w14:textId="0ADC6A6A" w:rsidR="00016F0E" w:rsidRDefault="00016F0E" w:rsidP="00016F0E">
      <w:r>
        <w:t>In Scotland, high yellow rust pressure continues under cooler conditions, while septoria is beginning to spread into upper leaves.</w:t>
      </w:r>
    </w:p>
    <w:p w14:paraId="255EE4F1" w14:textId="50C2876E" w:rsidR="00016F0E" w:rsidRDefault="00016F0E" w:rsidP="00016F0E">
      <w:r>
        <w:t xml:space="preserve">Some septoria is seen in Wales due to small spray </w:t>
      </w:r>
      <w:r w:rsidR="003158D6">
        <w:t xml:space="preserve">application </w:t>
      </w:r>
      <w:r>
        <w:t>windows.</w:t>
      </w:r>
    </w:p>
    <w:p w14:paraId="703A86CC" w14:textId="77777777" w:rsidR="00016F0E" w:rsidRDefault="00016F0E" w:rsidP="00016F0E">
      <w:r>
        <w:t>Late flushes of broadleaf and grass weeds have emerged following rainfall. In Eastern England, black bindweed and thistles are emerging.</w:t>
      </w:r>
    </w:p>
    <w:p w14:paraId="5BCFD037" w14:textId="3C076B01" w:rsidR="00016F0E" w:rsidRDefault="00016F0E" w:rsidP="00016F0E">
      <w:r>
        <w:t>However, weed control options are limited at current growth stages, and some reliance on pre-harvest treatments is anticipated.</w:t>
      </w:r>
    </w:p>
    <w:p w14:paraId="719B17A8" w14:textId="4AD68D3E" w:rsidR="008B4A38" w:rsidRDefault="008B4A38" w:rsidP="00C76CEE">
      <w:pPr>
        <w:pStyle w:val="Heading3"/>
      </w:pPr>
      <w:r>
        <w:t xml:space="preserve">Prospects </w:t>
      </w:r>
    </w:p>
    <w:p w14:paraId="2AC124E7" w14:textId="32169C4D" w:rsidR="00016F0E" w:rsidRPr="0092449D" w:rsidRDefault="00016F0E" w:rsidP="00016F0E">
      <w:r w:rsidRPr="0092449D">
        <w:t>6</w:t>
      </w:r>
      <w:r w:rsidR="00DE42F7" w:rsidRPr="0092449D">
        <w:t>4</w:t>
      </w:r>
      <w:r w:rsidRPr="0092449D">
        <w:t>% of winter wheat crops across the UK are in a good or excellent condition. This is down from the 75% rated good or excellent at the end of April and 82% at the end of March</w:t>
      </w:r>
      <w:r w:rsidR="004121B3" w:rsidRPr="0092449D">
        <w:t>,</w:t>
      </w:r>
      <w:r w:rsidRPr="0092449D">
        <w:t xml:space="preserve"> showing the impact of the dry weather this spring.</w:t>
      </w:r>
    </w:p>
    <w:p w14:paraId="67CDDF66" w14:textId="1176EB71" w:rsidR="00016F0E" w:rsidRPr="0092449D" w:rsidRDefault="00016F0E" w:rsidP="00D0728E">
      <w:r w:rsidRPr="0092449D">
        <w:t xml:space="preserve">This rating is </w:t>
      </w:r>
      <w:r w:rsidR="00177BF7" w:rsidRPr="0092449D">
        <w:t>still well above both this time last year (36%) and May 2024 (55%) but does indicate curtailed yield potential</w:t>
      </w:r>
      <w:r w:rsidR="00DE42F7" w:rsidRPr="0092449D">
        <w:t xml:space="preserve"> compared to earlier in the year</w:t>
      </w:r>
      <w:r w:rsidR="00400AB6" w:rsidRPr="0092449D">
        <w:t xml:space="preserve">. </w:t>
      </w:r>
    </w:p>
    <w:p w14:paraId="1CC5C5EA" w14:textId="65E5EBCB" w:rsidR="007B73E4" w:rsidRPr="0092449D" w:rsidRDefault="00177BF7" w:rsidP="00366710">
      <w:r w:rsidRPr="0092449D">
        <w:t>W</w:t>
      </w:r>
      <w:r w:rsidR="00016F0E" w:rsidRPr="0092449D">
        <w:t>inter wheat yields are heavily dependent on rainfall over the coming days.</w:t>
      </w:r>
    </w:p>
    <w:p w14:paraId="3ADCF605" w14:textId="77777777" w:rsidR="0092449D" w:rsidRDefault="0092449D">
      <w:pPr>
        <w:spacing w:line="259" w:lineRule="auto"/>
        <w:rPr>
          <w:rFonts w:ascii="Ubuntu" w:hAnsi="Ubuntu"/>
          <w:color w:val="0090D4"/>
          <w:sz w:val="40"/>
          <w:szCs w:val="36"/>
        </w:rPr>
      </w:pPr>
      <w:r>
        <w:br w:type="page"/>
      </w:r>
    </w:p>
    <w:p w14:paraId="42896BE7" w14:textId="55C327DC" w:rsidR="00B95191" w:rsidRPr="007A7D3E" w:rsidRDefault="00900C2D" w:rsidP="00B95191">
      <w:pPr>
        <w:pStyle w:val="Heading2"/>
        <w:spacing w:before="360"/>
      </w:pPr>
      <w:r w:rsidRPr="0092449D">
        <w:lastRenderedPageBreak/>
        <w:t>Winter barley</w:t>
      </w:r>
    </w:p>
    <w:p w14:paraId="2CFD4B85" w14:textId="77777777" w:rsidR="00B95191" w:rsidRPr="007A7D3E" w:rsidRDefault="00B95191" w:rsidP="00B95191">
      <w:pPr>
        <w:pStyle w:val="Heading3"/>
      </w:pPr>
      <w:r w:rsidRPr="007A7D3E">
        <w:t>Crop development</w:t>
      </w:r>
    </w:p>
    <w:p w14:paraId="1AC3447B" w14:textId="7107A312" w:rsidR="00177BF7" w:rsidRPr="0092449D" w:rsidRDefault="00177BF7" w:rsidP="00177BF7">
      <w:r w:rsidRPr="0092449D">
        <w:t>Winter barley crops are clean and developing well.</w:t>
      </w:r>
    </w:p>
    <w:p w14:paraId="3A07B1F7" w14:textId="047B4784" w:rsidR="00764527" w:rsidRPr="0092449D" w:rsidRDefault="00177BF7" w:rsidP="00177BF7">
      <w:pPr>
        <w:rPr>
          <w:color w:val="EE0000"/>
        </w:rPr>
      </w:pPr>
      <w:r w:rsidRPr="0092449D">
        <w:t xml:space="preserve">Nationally, growth stages ranging from GS55 (half of ear emerged) to GS61 (start of flowering). </w:t>
      </w:r>
      <w:r w:rsidR="00764527" w:rsidRPr="0092449D">
        <w:t>This is behind the progress a</w:t>
      </w:r>
      <w:r w:rsidRPr="0092449D">
        <w:t xml:space="preserve"> year ago, </w:t>
      </w:r>
      <w:r w:rsidR="00764527" w:rsidRPr="0092449D">
        <w:t>when 16% of crops had already reached GS75 (medium milk).</w:t>
      </w:r>
    </w:p>
    <w:p w14:paraId="2FBC551A" w14:textId="02328AC6" w:rsidR="00764527" w:rsidRPr="0092449D" w:rsidRDefault="00177BF7" w:rsidP="00177BF7">
      <w:r w:rsidRPr="0092449D">
        <w:t>In Yorkshire, rain has boosted winter barley crops, but cold temperatures have slowed development</w:t>
      </w:r>
      <w:r w:rsidR="00764527" w:rsidRPr="0092449D">
        <w:t>.</w:t>
      </w:r>
    </w:p>
    <w:p w14:paraId="5011FFBB" w14:textId="77777777" w:rsidR="00B95191" w:rsidRPr="0092449D" w:rsidRDefault="00B95191" w:rsidP="00B95191">
      <w:pPr>
        <w:pStyle w:val="Heading3"/>
        <w:rPr>
          <w:rFonts w:ascii="Arial" w:hAnsi="Arial"/>
        </w:rPr>
      </w:pPr>
      <w:r w:rsidRPr="0092449D">
        <w:rPr>
          <w:rFonts w:ascii="Arial" w:hAnsi="Arial"/>
        </w:rPr>
        <w:t>Nutrition</w:t>
      </w:r>
    </w:p>
    <w:p w14:paraId="7EA6A930" w14:textId="39CB7A3C" w:rsidR="00177BF7" w:rsidRPr="0092449D" w:rsidRDefault="00E4744F" w:rsidP="00900C2D">
      <w:r w:rsidRPr="0092449D">
        <w:t>Nitrogen uptake is h</w:t>
      </w:r>
      <w:r w:rsidR="00177BF7" w:rsidRPr="0092449D">
        <w:t>ighly variable, dependent on local rainfall</w:t>
      </w:r>
      <w:r w:rsidRPr="0092449D">
        <w:t>.</w:t>
      </w:r>
    </w:p>
    <w:p w14:paraId="73AF8A05" w14:textId="781E8C13" w:rsidR="00B95191" w:rsidRPr="0092449D" w:rsidRDefault="00B95191" w:rsidP="00B95191">
      <w:pPr>
        <w:pStyle w:val="Heading3"/>
        <w:rPr>
          <w:rFonts w:ascii="Arial" w:hAnsi="Arial"/>
        </w:rPr>
      </w:pPr>
      <w:r w:rsidRPr="0092449D">
        <w:rPr>
          <w:rFonts w:ascii="Arial" w:hAnsi="Arial"/>
        </w:rPr>
        <w:t>Pest, weed and disease pressures</w:t>
      </w:r>
    </w:p>
    <w:p w14:paraId="7BC5F34B" w14:textId="3FCF98B3" w:rsidR="00B13C81" w:rsidRPr="0092449D" w:rsidRDefault="00B13C81" w:rsidP="00B13C81">
      <w:r w:rsidRPr="0092449D">
        <w:t>There are late flushes of weeds driven by rain and soil cracking, mainly bindweed, thistles, groundsel and wild oats. Some fields may require pre-harvest glyphosate due to these late infestations.</w:t>
      </w:r>
    </w:p>
    <w:p w14:paraId="67B8B041" w14:textId="63122A77" w:rsidR="00B13C81" w:rsidRPr="0092449D" w:rsidRDefault="00B13C81" w:rsidP="00B13C81">
      <w:r w:rsidRPr="0092449D">
        <w:t>In the West Midlands, ryegrass, blackgrass</w:t>
      </w:r>
      <w:r w:rsidR="004121B3" w:rsidRPr="0092449D">
        <w:t xml:space="preserve"> and</w:t>
      </w:r>
      <w:r w:rsidRPr="0092449D">
        <w:t xml:space="preserve"> wild oats are emerging through canopy.</w:t>
      </w:r>
    </w:p>
    <w:p w14:paraId="7EF109DA" w14:textId="7B194E1E" w:rsidR="00B13C81" w:rsidRPr="0092449D" w:rsidRDefault="00E4744F" w:rsidP="00B13C81">
      <w:r w:rsidRPr="0092449D">
        <w:t>P</w:t>
      </w:r>
      <w:r w:rsidR="00B13C81" w:rsidRPr="0092449D">
        <w:t xml:space="preserve">re-emergence herbicides have proved largely ineffective </w:t>
      </w:r>
      <w:r w:rsidRPr="0092449D">
        <w:t>i</w:t>
      </w:r>
      <w:r w:rsidR="00B13C81" w:rsidRPr="0092449D">
        <w:t>n Eastern England due to dry soils.</w:t>
      </w:r>
    </w:p>
    <w:p w14:paraId="777E9681" w14:textId="785CF8B3" w:rsidR="00B13C81" w:rsidRPr="0092449D" w:rsidRDefault="00B13C81" w:rsidP="00B13C81">
      <w:r w:rsidRPr="0092449D">
        <w:t>There are widespread reports of aphids, with significant aphid pressure in the West Midlands.</w:t>
      </w:r>
      <w:r w:rsidR="007B73E4" w:rsidRPr="0092449D">
        <w:t xml:space="preserve"> </w:t>
      </w:r>
      <w:r w:rsidRPr="0092449D">
        <w:t>Across much of the UK, BYDV is visible but currently at low levels. BYDV is present in many crops in Scotland.</w:t>
      </w:r>
    </w:p>
    <w:p w14:paraId="53654FB6" w14:textId="294F61AE" w:rsidR="00B13C81" w:rsidRPr="0092449D" w:rsidRDefault="00B13C81" w:rsidP="00B13C81">
      <w:r w:rsidRPr="0092449D">
        <w:t xml:space="preserve">Crops generally remain clean following T1 and T2 fungicide applications, with few reports of active disease issues. Minor yellow rust </w:t>
      </w:r>
      <w:r w:rsidR="00E26AD5" w:rsidRPr="0092449D">
        <w:t xml:space="preserve">is seen </w:t>
      </w:r>
      <w:r w:rsidRPr="0092449D">
        <w:t xml:space="preserve">where spray </w:t>
      </w:r>
      <w:r w:rsidR="00A52CF2" w:rsidRPr="0092449D">
        <w:t xml:space="preserve">intervals were </w:t>
      </w:r>
      <w:r w:rsidRPr="0092449D">
        <w:t>extended</w:t>
      </w:r>
      <w:r w:rsidR="00A52CF2" w:rsidRPr="0092449D">
        <w:t xml:space="preserve"> due to the dry conditions</w:t>
      </w:r>
      <w:r w:rsidR="001F5F9E" w:rsidRPr="0092449D">
        <w:t>. S</w:t>
      </w:r>
      <w:r w:rsidRPr="0092449D">
        <w:t xml:space="preserve">eptoria is </w:t>
      </w:r>
      <w:r w:rsidR="001F5F9E" w:rsidRPr="0092449D">
        <w:t xml:space="preserve">also </w:t>
      </w:r>
      <w:r w:rsidRPr="0092449D">
        <w:t xml:space="preserve">present but not progressing aggressively. </w:t>
      </w:r>
    </w:p>
    <w:p w14:paraId="320C8707" w14:textId="6EFC5A9C" w:rsidR="00B13C81" w:rsidRDefault="00B13C81" w:rsidP="00B13C81">
      <w:r w:rsidRPr="0092449D">
        <w:t>Some rhynchosporium and net blotch are reported in Wales. In Scotland, rhynchosporium is more common than net blotch.</w:t>
      </w:r>
    </w:p>
    <w:p w14:paraId="5F8CB344" w14:textId="7B372AEE" w:rsidR="00B95191" w:rsidRPr="00E163A1" w:rsidRDefault="00B95191" w:rsidP="00E163A1">
      <w:pPr>
        <w:pStyle w:val="Heading3"/>
        <w:rPr>
          <w:rFonts w:ascii="Arial" w:hAnsi="Arial"/>
          <w:color w:val="5F5F5F"/>
          <w:sz w:val="20"/>
        </w:rPr>
      </w:pPr>
      <w:r w:rsidRPr="007A7D3E">
        <w:rPr>
          <w:rFonts w:ascii="Arial" w:hAnsi="Arial"/>
        </w:rPr>
        <w:t>Prospects</w:t>
      </w:r>
    </w:p>
    <w:p w14:paraId="13C2AA84" w14:textId="5A9F8DDC" w:rsidR="00B13C81" w:rsidRPr="0092449D" w:rsidRDefault="00B13C81" w:rsidP="00C53618">
      <w:r w:rsidRPr="0092449D">
        <w:t>Across the UK, 6</w:t>
      </w:r>
      <w:r w:rsidR="00DE42F7" w:rsidRPr="0092449D">
        <w:t>2</w:t>
      </w:r>
      <w:r w:rsidRPr="0092449D">
        <w:t>%</w:t>
      </w:r>
      <w:r w:rsidR="00C53618" w:rsidRPr="0092449D">
        <w:t xml:space="preserve"> of the winter barley crop is rated as in a good or excellent condition, down from </w:t>
      </w:r>
      <w:r w:rsidRPr="0092449D">
        <w:t>70% a</w:t>
      </w:r>
      <w:r w:rsidR="00157700" w:rsidRPr="0092449D">
        <w:t xml:space="preserve"> </w:t>
      </w:r>
      <w:r w:rsidRPr="0092449D">
        <w:t xml:space="preserve">month ago and </w:t>
      </w:r>
      <w:r w:rsidR="00E163A1" w:rsidRPr="0092449D">
        <w:t xml:space="preserve">85% </w:t>
      </w:r>
      <w:r w:rsidRPr="0092449D">
        <w:t>at the end of March</w:t>
      </w:r>
      <w:r w:rsidR="00C53618" w:rsidRPr="0092449D">
        <w:t xml:space="preserve">. It is </w:t>
      </w:r>
      <w:r w:rsidRPr="0092449D">
        <w:t>still</w:t>
      </w:r>
      <w:r w:rsidR="00C53618" w:rsidRPr="0092449D">
        <w:t xml:space="preserve"> above the </w:t>
      </w:r>
      <w:r w:rsidRPr="0092449D">
        <w:t>4</w:t>
      </w:r>
      <w:r w:rsidR="00C53618" w:rsidRPr="0092449D">
        <w:t xml:space="preserve">8% </w:t>
      </w:r>
      <w:r w:rsidR="003158D6" w:rsidRPr="0092449D">
        <w:t xml:space="preserve">of winter barley </w:t>
      </w:r>
      <w:r w:rsidR="00C53618" w:rsidRPr="0092449D">
        <w:t>with this rating a year ago</w:t>
      </w:r>
      <w:r w:rsidR="00885BF7" w:rsidRPr="0092449D">
        <w:t>. But is now in line with</w:t>
      </w:r>
      <w:r w:rsidR="00DE42F7" w:rsidRPr="0092449D">
        <w:t xml:space="preserve"> the </w:t>
      </w:r>
      <w:r w:rsidRPr="0092449D">
        <w:t>6</w:t>
      </w:r>
      <w:r w:rsidR="00885BF7" w:rsidRPr="0092449D">
        <w:t>2</w:t>
      </w:r>
      <w:r w:rsidRPr="0092449D">
        <w:t xml:space="preserve">% </w:t>
      </w:r>
      <w:r w:rsidR="00DE42F7" w:rsidRPr="0092449D">
        <w:t xml:space="preserve">reported </w:t>
      </w:r>
      <w:r w:rsidRPr="0092449D">
        <w:t xml:space="preserve">in </w:t>
      </w:r>
      <w:r w:rsidR="00157700" w:rsidRPr="0092449D">
        <w:t>late</w:t>
      </w:r>
      <w:r w:rsidR="00400AB6">
        <w:t xml:space="preserve"> </w:t>
      </w:r>
      <w:r w:rsidR="00157700" w:rsidRPr="0092449D">
        <w:t>May 2024</w:t>
      </w:r>
      <w:r w:rsidR="00ED4D4F" w:rsidRPr="0092449D">
        <w:t>.</w:t>
      </w:r>
      <w:r w:rsidR="00D0728E" w:rsidRPr="0092449D">
        <w:t xml:space="preserve"> </w:t>
      </w:r>
    </w:p>
    <w:p w14:paraId="3B2CA264" w14:textId="2CFBE2EF" w:rsidR="00C53618" w:rsidRPr="0092449D" w:rsidRDefault="00ED4D4F" w:rsidP="00512828">
      <w:r w:rsidRPr="0092449D">
        <w:t xml:space="preserve">The prospects for </w:t>
      </w:r>
      <w:r w:rsidR="00512828" w:rsidRPr="0092449D">
        <w:t>winter barley</w:t>
      </w:r>
      <w:r w:rsidRPr="0092449D">
        <w:t xml:space="preserve"> crop</w:t>
      </w:r>
      <w:r w:rsidR="00512828" w:rsidRPr="0092449D">
        <w:t>s</w:t>
      </w:r>
      <w:r w:rsidRPr="0092449D">
        <w:t xml:space="preserve"> will d</w:t>
      </w:r>
      <w:r w:rsidR="00C53618" w:rsidRPr="0092449D">
        <w:t xml:space="preserve">epend on rainfall levels in the </w:t>
      </w:r>
      <w:r w:rsidR="00B13C81" w:rsidRPr="0092449D">
        <w:t>near future</w:t>
      </w:r>
      <w:r w:rsidRPr="0092449D">
        <w:t>.</w:t>
      </w:r>
    </w:p>
    <w:p w14:paraId="52819D50" w14:textId="646E3A49" w:rsidR="00B95191" w:rsidRPr="0092449D" w:rsidRDefault="00900C2D" w:rsidP="00512828">
      <w:pPr>
        <w:pStyle w:val="Heading2"/>
        <w:spacing w:before="360"/>
      </w:pPr>
      <w:r w:rsidRPr="0092449D">
        <w:t>Winter oats</w:t>
      </w:r>
    </w:p>
    <w:p w14:paraId="517CD988" w14:textId="77777777" w:rsidR="00B95191" w:rsidRPr="0092449D" w:rsidRDefault="00B95191" w:rsidP="00B95191">
      <w:pPr>
        <w:pStyle w:val="Heading3"/>
      </w:pPr>
      <w:r w:rsidRPr="0092449D">
        <w:t>Crop development</w:t>
      </w:r>
    </w:p>
    <w:p w14:paraId="48660D91" w14:textId="7ADB3648" w:rsidR="00157700" w:rsidRPr="0092449D" w:rsidRDefault="00157700" w:rsidP="00157700">
      <w:r w:rsidRPr="0092449D">
        <w:t>Winter oat development has been slowed by cool temperatures and a lack of rain for much of May.</w:t>
      </w:r>
    </w:p>
    <w:p w14:paraId="4D463BDE" w14:textId="3B2B18FE" w:rsidR="005E73F5" w:rsidRPr="0092449D" w:rsidRDefault="00157700" w:rsidP="00157700">
      <w:pPr>
        <w:spacing w:after="0"/>
      </w:pPr>
      <w:r w:rsidRPr="0092449D">
        <w:t>Growth stages typically range between GS37 and GS45 (flag leaf sheath swollen).</w:t>
      </w:r>
      <w:r w:rsidR="005E73F5" w:rsidRPr="0092449D">
        <w:t xml:space="preserve"> A year ago, growth stages were typically between GS39 and GS60.</w:t>
      </w:r>
    </w:p>
    <w:p w14:paraId="7525BB89" w14:textId="4D6F00CC" w:rsidR="00B95191" w:rsidRPr="0092449D" w:rsidRDefault="00B95191" w:rsidP="00B95191">
      <w:pPr>
        <w:pStyle w:val="Heading3"/>
        <w:rPr>
          <w:rFonts w:ascii="Arial" w:hAnsi="Arial"/>
        </w:rPr>
      </w:pPr>
      <w:r w:rsidRPr="0092449D">
        <w:rPr>
          <w:rFonts w:ascii="Arial" w:hAnsi="Arial"/>
        </w:rPr>
        <w:lastRenderedPageBreak/>
        <w:t>Nutrition</w:t>
      </w:r>
    </w:p>
    <w:p w14:paraId="07C6C88E" w14:textId="226F6B03" w:rsidR="00A213D4" w:rsidRPr="0092449D" w:rsidRDefault="00157700" w:rsidP="00900C2D">
      <w:bookmarkStart w:id="0" w:name="_Hlk184039803"/>
      <w:r w:rsidRPr="0092449D">
        <w:t>Nitrogen uptake by winter oat crops was initially restricted by moisture stress. However, in some regions such as the West Midlands, nitrogen uptake is now recovering.</w:t>
      </w:r>
      <w:r w:rsidR="00A213D4" w:rsidRPr="0092449D">
        <w:t xml:space="preserve"> </w:t>
      </w:r>
    </w:p>
    <w:p w14:paraId="4A5588FF" w14:textId="3D8A9018" w:rsidR="00B95191" w:rsidRPr="0092449D" w:rsidRDefault="00B95191" w:rsidP="00B95191">
      <w:pPr>
        <w:pStyle w:val="Heading3"/>
        <w:rPr>
          <w:rFonts w:ascii="Arial" w:hAnsi="Arial"/>
        </w:rPr>
      </w:pPr>
      <w:r w:rsidRPr="0092449D">
        <w:rPr>
          <w:rFonts w:ascii="Arial" w:hAnsi="Arial"/>
        </w:rPr>
        <w:t>Pest, weed and disease pressures</w:t>
      </w:r>
    </w:p>
    <w:bookmarkEnd w:id="0"/>
    <w:p w14:paraId="5AEF7360" w14:textId="2B598579" w:rsidR="00157700" w:rsidRPr="0092449D" w:rsidRDefault="00DE1901" w:rsidP="00157700">
      <w:r w:rsidRPr="0092449D">
        <w:t xml:space="preserve">Winter oat crops are generally clean, </w:t>
      </w:r>
      <w:r w:rsidR="00157700" w:rsidRPr="0092449D">
        <w:t>with limited disease reported</w:t>
      </w:r>
      <w:r w:rsidRPr="0092449D">
        <w:t>.</w:t>
      </w:r>
      <w:r w:rsidR="00157700" w:rsidRPr="0092449D">
        <w:t xml:space="preserve"> Some crown rust is seen in Wales, though in Scotland, mildew </w:t>
      </w:r>
      <w:r w:rsidR="004121B3" w:rsidRPr="0092449D">
        <w:t xml:space="preserve">is </w:t>
      </w:r>
      <w:r w:rsidR="00157700" w:rsidRPr="0092449D">
        <w:t>more prominent than crown rust.</w:t>
      </w:r>
    </w:p>
    <w:p w14:paraId="1D407A8A" w14:textId="12F11872" w:rsidR="00157700" w:rsidRPr="0092449D" w:rsidRDefault="00157700" w:rsidP="00157700">
      <w:r w:rsidRPr="0092449D">
        <w:t>Aphid numbers are building but natural predators are also present.</w:t>
      </w:r>
    </w:p>
    <w:p w14:paraId="14E3BA0C" w14:textId="3B7C5DAC" w:rsidR="00157700" w:rsidRPr="0092449D" w:rsidRDefault="00157700" w:rsidP="00157700">
      <w:r w:rsidRPr="0092449D">
        <w:t xml:space="preserve">There is generally good control of weeds in winter oat crops. </w:t>
      </w:r>
    </w:p>
    <w:p w14:paraId="4A960741" w14:textId="01F9FFD7" w:rsidR="00B95191" w:rsidRPr="0092449D" w:rsidRDefault="00B95191" w:rsidP="00B95191">
      <w:pPr>
        <w:pStyle w:val="Heading3"/>
        <w:rPr>
          <w:rFonts w:ascii="Arial" w:hAnsi="Arial"/>
        </w:rPr>
      </w:pPr>
      <w:r w:rsidRPr="0092449D">
        <w:rPr>
          <w:rFonts w:ascii="Arial" w:hAnsi="Arial"/>
        </w:rPr>
        <w:t>Prospects</w:t>
      </w:r>
    </w:p>
    <w:p w14:paraId="6B808F90" w14:textId="4B3F140F" w:rsidR="00157700" w:rsidRPr="0092449D" w:rsidRDefault="00496E7B" w:rsidP="00943BD3">
      <w:r w:rsidRPr="0092449D">
        <w:t>T</w:t>
      </w:r>
      <w:r w:rsidR="00157700" w:rsidRPr="0092449D">
        <w:t>he recent weather conditions have</w:t>
      </w:r>
      <w:r w:rsidR="007B73E4" w:rsidRPr="0092449D">
        <w:t xml:space="preserve"> also</w:t>
      </w:r>
      <w:r w:rsidR="00157700" w:rsidRPr="0092449D">
        <w:t xml:space="preserve"> impacted the potential of winter oat crops</w:t>
      </w:r>
      <w:r w:rsidRPr="0092449D">
        <w:t xml:space="preserve">, though crop condition scores remain above those for winter barley and </w:t>
      </w:r>
      <w:r w:rsidR="005E73F5" w:rsidRPr="0092449D">
        <w:t xml:space="preserve">winter </w:t>
      </w:r>
      <w:r w:rsidRPr="0092449D">
        <w:t xml:space="preserve">wheat. </w:t>
      </w:r>
    </w:p>
    <w:p w14:paraId="740A78CD" w14:textId="703BC997" w:rsidR="001A49E8" w:rsidRPr="0092449D" w:rsidRDefault="00157700" w:rsidP="00943BD3">
      <w:r w:rsidRPr="0092449D">
        <w:t>7</w:t>
      </w:r>
      <w:r w:rsidR="001A49E8" w:rsidRPr="0092449D">
        <w:t>1</w:t>
      </w:r>
      <w:r w:rsidR="00BA1E27" w:rsidRPr="0092449D">
        <w:t xml:space="preserve">% of the </w:t>
      </w:r>
      <w:r w:rsidR="001A49E8" w:rsidRPr="0092449D">
        <w:t xml:space="preserve">UK winter oat </w:t>
      </w:r>
      <w:r w:rsidR="00BA1E27" w:rsidRPr="0092449D">
        <w:t xml:space="preserve">crop </w:t>
      </w:r>
      <w:r w:rsidR="001A49E8" w:rsidRPr="0092449D">
        <w:t xml:space="preserve">is </w:t>
      </w:r>
      <w:r w:rsidR="00BA1E27" w:rsidRPr="0092449D">
        <w:t xml:space="preserve">rated </w:t>
      </w:r>
      <w:r w:rsidR="001A49E8" w:rsidRPr="0092449D">
        <w:t xml:space="preserve">as </w:t>
      </w:r>
      <w:r w:rsidR="00BA1E27" w:rsidRPr="0092449D">
        <w:t>good-to-excellent</w:t>
      </w:r>
      <w:r w:rsidR="001A49E8" w:rsidRPr="0092449D">
        <w:t xml:space="preserve">, down </w:t>
      </w:r>
      <w:r w:rsidR="00BA1E27" w:rsidRPr="0092449D">
        <w:t>from 8</w:t>
      </w:r>
      <w:r w:rsidRPr="0092449D">
        <w:t>1</w:t>
      </w:r>
      <w:r w:rsidR="00BA1E27" w:rsidRPr="0092449D">
        <w:t xml:space="preserve">% in </w:t>
      </w:r>
      <w:r w:rsidR="001A49E8" w:rsidRPr="0092449D">
        <w:t>late</w:t>
      </w:r>
      <w:r w:rsidR="00400AB6">
        <w:t xml:space="preserve"> </w:t>
      </w:r>
      <w:r w:rsidRPr="0092449D">
        <w:t>April</w:t>
      </w:r>
      <w:r w:rsidR="001A49E8" w:rsidRPr="0092449D">
        <w:t xml:space="preserve"> but </w:t>
      </w:r>
      <w:r w:rsidR="00DE2518" w:rsidRPr="0092449D">
        <w:t xml:space="preserve">still well above the 52% </w:t>
      </w:r>
      <w:r w:rsidR="001A49E8" w:rsidRPr="0092449D">
        <w:t>at this point a year ago.</w:t>
      </w:r>
      <w:r w:rsidR="00BA1E27" w:rsidRPr="0092449D">
        <w:t xml:space="preserve"> </w:t>
      </w:r>
    </w:p>
    <w:p w14:paraId="5A939837" w14:textId="5F8D58AD" w:rsidR="00B95191" w:rsidRPr="0092449D" w:rsidRDefault="00900C2D" w:rsidP="00B95191">
      <w:pPr>
        <w:pStyle w:val="Heading2"/>
        <w:spacing w:before="360"/>
      </w:pPr>
      <w:r w:rsidRPr="0092449D">
        <w:t>Winter oilseed rape</w:t>
      </w:r>
    </w:p>
    <w:p w14:paraId="6B4351C4" w14:textId="77777777" w:rsidR="00B95191" w:rsidRPr="0092449D" w:rsidRDefault="00B95191" w:rsidP="00B95191">
      <w:pPr>
        <w:pStyle w:val="Heading3"/>
      </w:pPr>
      <w:r w:rsidRPr="0092449D">
        <w:t>Crop development</w:t>
      </w:r>
    </w:p>
    <w:p w14:paraId="024727BA" w14:textId="61ECF1E5" w:rsidR="00636E04" w:rsidRPr="0092449D" w:rsidRDefault="00636E04" w:rsidP="00636E04">
      <w:bookmarkStart w:id="1" w:name="_Hlk184039836"/>
      <w:r w:rsidRPr="0092449D">
        <w:t>Most crops are at pod development</w:t>
      </w:r>
      <w:r w:rsidR="00C41422" w:rsidRPr="0092449D">
        <w:t>.</w:t>
      </w:r>
      <w:r w:rsidRPr="0092449D">
        <w:t xml:space="preserve"> </w:t>
      </w:r>
      <w:r w:rsidR="00C41422" w:rsidRPr="0092449D">
        <w:t>N</w:t>
      </w:r>
      <w:r w:rsidRPr="0092449D">
        <w:t>ationwide</w:t>
      </w:r>
      <w:r w:rsidR="00C41422" w:rsidRPr="0092449D">
        <w:t>,</w:t>
      </w:r>
      <w:r w:rsidRPr="0092449D">
        <w:t xml:space="preserve"> 37% of crops at 50% of potential pod set</w:t>
      </w:r>
      <w:r w:rsidR="00C41422" w:rsidRPr="0092449D">
        <w:t>, while</w:t>
      </w:r>
      <w:r w:rsidRPr="0092449D">
        <w:t xml:space="preserve"> </w:t>
      </w:r>
      <w:r w:rsidR="00C41422" w:rsidRPr="0092449D">
        <w:t xml:space="preserve">a further </w:t>
      </w:r>
      <w:r w:rsidRPr="0092449D">
        <w:t xml:space="preserve">62% </w:t>
      </w:r>
      <w:r w:rsidR="00C41422" w:rsidRPr="0092449D">
        <w:t>had reached</w:t>
      </w:r>
      <w:r w:rsidRPr="0092449D">
        <w:t xml:space="preserve"> 100% pod set. </w:t>
      </w:r>
      <w:r w:rsidR="00B75339" w:rsidRPr="0092449D">
        <w:t>Some</w:t>
      </w:r>
      <w:r w:rsidRPr="0092449D">
        <w:t xml:space="preserve"> crops are </w:t>
      </w:r>
      <w:r w:rsidR="00B75339" w:rsidRPr="0092449D">
        <w:t xml:space="preserve">still </w:t>
      </w:r>
      <w:r w:rsidRPr="0092449D">
        <w:t>at the 50% flowering stage in Northern Ireland, Wales and the North East of England</w:t>
      </w:r>
      <w:r w:rsidR="005E73F5" w:rsidRPr="0092449D">
        <w:t xml:space="preserve">, but this equates to a small proportion of the UK </w:t>
      </w:r>
      <w:r w:rsidR="00C41422" w:rsidRPr="0092449D">
        <w:t>area</w:t>
      </w:r>
      <w:r w:rsidR="005E73F5" w:rsidRPr="0092449D">
        <w:t>.</w:t>
      </w:r>
    </w:p>
    <w:p w14:paraId="57785AAF" w14:textId="4A1E2A3C" w:rsidR="00636E04" w:rsidRPr="0092449D" w:rsidRDefault="00636E04" w:rsidP="00636E04">
      <w:r w:rsidRPr="0092449D">
        <w:t xml:space="preserve">This is slightly ahead of last year, when crops were typically between 50% flowering and 100% potential pod set. </w:t>
      </w:r>
    </w:p>
    <w:p w14:paraId="0669DE11" w14:textId="77777777" w:rsidR="00B95191" w:rsidRPr="0092449D" w:rsidRDefault="00B95191" w:rsidP="00B95191">
      <w:pPr>
        <w:pStyle w:val="Heading3"/>
        <w:rPr>
          <w:rFonts w:ascii="Arial" w:hAnsi="Arial"/>
        </w:rPr>
      </w:pPr>
      <w:r w:rsidRPr="0092449D">
        <w:rPr>
          <w:rFonts w:ascii="Arial" w:hAnsi="Arial"/>
        </w:rPr>
        <w:t>Pest, weed and disease pressures</w:t>
      </w:r>
    </w:p>
    <w:bookmarkEnd w:id="1"/>
    <w:p w14:paraId="1E546E4B" w14:textId="1BC3E0F8" w:rsidR="00B75339" w:rsidRPr="0092449D" w:rsidRDefault="00B75339" w:rsidP="00B75339">
      <w:r w:rsidRPr="0092449D">
        <w:t>There is a moderate build-up of mealy cabbage aphids, but levels remain below treatment thresholds.</w:t>
      </w:r>
    </w:p>
    <w:p w14:paraId="36ABAE94" w14:textId="449A4BE1" w:rsidR="00B75339" w:rsidRPr="0092449D" w:rsidRDefault="00B75339" w:rsidP="00B75339">
      <w:r w:rsidRPr="0092449D">
        <w:t xml:space="preserve">Light leaf spot is reported in some regions, though overall disease pressure is minimal. </w:t>
      </w:r>
    </w:p>
    <w:p w14:paraId="72689BBB" w14:textId="41698301" w:rsidR="00B75339" w:rsidRPr="0092449D" w:rsidRDefault="00B75339" w:rsidP="00B75339">
      <w:r w:rsidRPr="0092449D">
        <w:t>Crop canopies are proving sufficiently robust to suppress weeds.</w:t>
      </w:r>
    </w:p>
    <w:p w14:paraId="3DDA99F2" w14:textId="673ED66E" w:rsidR="00B95191" w:rsidRPr="0092449D" w:rsidRDefault="00B95191" w:rsidP="00B95191">
      <w:pPr>
        <w:pStyle w:val="Heading3"/>
        <w:rPr>
          <w:rFonts w:ascii="Arial" w:hAnsi="Arial"/>
        </w:rPr>
      </w:pPr>
      <w:r w:rsidRPr="0092449D">
        <w:rPr>
          <w:rFonts w:ascii="Arial" w:hAnsi="Arial"/>
        </w:rPr>
        <w:t>Prospects</w:t>
      </w:r>
    </w:p>
    <w:p w14:paraId="1BA090AB" w14:textId="77777777" w:rsidR="00B75339" w:rsidRPr="0092449D" w:rsidRDefault="00636E04" w:rsidP="00636E04">
      <w:r w:rsidRPr="0092449D">
        <w:t>Winter oilseed rape is generally the best-performing crop overall</w:t>
      </w:r>
      <w:r w:rsidR="00B75339" w:rsidRPr="0092449D">
        <w:t xml:space="preserve"> and yield potential remains good</w:t>
      </w:r>
      <w:r w:rsidRPr="0092449D">
        <w:t xml:space="preserve">. </w:t>
      </w:r>
    </w:p>
    <w:p w14:paraId="10B7CE33" w14:textId="1965C188" w:rsidR="00B34FAA" w:rsidRPr="0092449D" w:rsidRDefault="00B75339" w:rsidP="00061954">
      <w:r w:rsidRPr="0092449D">
        <w:t>Nationwide, 7</w:t>
      </w:r>
      <w:r w:rsidR="001F5F9E" w:rsidRPr="0092449D">
        <w:t>8</w:t>
      </w:r>
      <w:r w:rsidRPr="0092449D">
        <w:t>% of winter oilseed rape crops are in good or excellent condition. This is down slightly from the 84% reported last month but is still</w:t>
      </w:r>
      <w:r w:rsidR="00061954" w:rsidRPr="0092449D">
        <w:t xml:space="preserve"> notably above last year, when 5</w:t>
      </w:r>
      <w:r w:rsidRPr="0092449D">
        <w:t>2</w:t>
      </w:r>
      <w:r w:rsidR="00061954" w:rsidRPr="0092449D">
        <w:t>% of winter oilseed rape was in good-to-excellent condition.</w:t>
      </w:r>
    </w:p>
    <w:p w14:paraId="53AEBED2" w14:textId="77777777" w:rsidR="0092449D" w:rsidRDefault="0092449D">
      <w:pPr>
        <w:spacing w:line="259" w:lineRule="auto"/>
        <w:rPr>
          <w:rFonts w:ascii="Ubuntu" w:hAnsi="Ubuntu"/>
          <w:color w:val="0090D4"/>
          <w:sz w:val="40"/>
          <w:szCs w:val="36"/>
        </w:rPr>
      </w:pPr>
      <w:r>
        <w:br w:type="page"/>
      </w:r>
    </w:p>
    <w:p w14:paraId="54A52B2B" w14:textId="49D6E227" w:rsidR="003F5A90" w:rsidRPr="0092449D" w:rsidRDefault="003F5A90" w:rsidP="003F5A90">
      <w:pPr>
        <w:pStyle w:val="Heading2"/>
        <w:spacing w:before="360"/>
      </w:pPr>
      <w:r w:rsidRPr="0092449D">
        <w:lastRenderedPageBreak/>
        <w:t>Spring crops</w:t>
      </w:r>
    </w:p>
    <w:p w14:paraId="5F75EE48" w14:textId="77777777" w:rsidR="003F5A90" w:rsidRPr="0092449D" w:rsidRDefault="003F5A90" w:rsidP="003F5A90">
      <w:pPr>
        <w:pStyle w:val="Heading3"/>
      </w:pPr>
      <w:r w:rsidRPr="0092449D">
        <w:t>Crop development</w:t>
      </w:r>
    </w:p>
    <w:p w14:paraId="694108FC" w14:textId="77777777" w:rsidR="009700AB" w:rsidRPr="0092449D" w:rsidRDefault="003F5A90" w:rsidP="009700AB">
      <w:r w:rsidRPr="0092449D">
        <w:t xml:space="preserve">The dry April and start to May </w:t>
      </w:r>
      <w:r w:rsidR="0075520E" w:rsidRPr="0092449D">
        <w:t>h</w:t>
      </w:r>
      <w:r w:rsidRPr="0092449D">
        <w:t>as negatively impacted spring crop</w:t>
      </w:r>
      <w:r w:rsidR="0075520E" w:rsidRPr="0092449D">
        <w:t xml:space="preserve"> establishment and early development, with most crops struggling with moisture stress. </w:t>
      </w:r>
    </w:p>
    <w:p w14:paraId="6B82372B" w14:textId="11BE2FD7" w:rsidR="003F5A90" w:rsidRPr="0092449D" w:rsidRDefault="009700AB" w:rsidP="003F5A90">
      <w:r w:rsidRPr="0092449D">
        <w:t>Following the rain in the third week of May, c</w:t>
      </w:r>
      <w:r w:rsidR="0075520E" w:rsidRPr="0092449D">
        <w:t>rops</w:t>
      </w:r>
      <w:r w:rsidR="003F5A90" w:rsidRPr="0092449D">
        <w:t xml:space="preserve"> improved significantly in most areas</w:t>
      </w:r>
      <w:r w:rsidR="0075520E" w:rsidRPr="0092449D">
        <w:t>. However, even in these areas h</w:t>
      </w:r>
      <w:r w:rsidR="003F5A90" w:rsidRPr="0092449D">
        <w:t xml:space="preserve">eat stress </w:t>
      </w:r>
      <w:r w:rsidR="0075520E" w:rsidRPr="0092449D">
        <w:t xml:space="preserve">is now </w:t>
      </w:r>
      <w:r w:rsidR="003F5A90" w:rsidRPr="0092449D">
        <w:t>causing leaf curling and reduced growth.</w:t>
      </w:r>
    </w:p>
    <w:p w14:paraId="6B3843A7" w14:textId="1236015A" w:rsidR="0075520E" w:rsidRPr="0092449D" w:rsidRDefault="0075520E" w:rsidP="0075520E">
      <w:r w:rsidRPr="0092449D">
        <w:t xml:space="preserve">Some crops, (e.g. spring oilseed rape) have failed due to establishment issues and pest damage. In the West Midlands, spring oilseed rape crop failures are reported because of soil capping limiting emergence and heavy </w:t>
      </w:r>
      <w:r w:rsidR="001F5F9E" w:rsidRPr="0092449D">
        <w:t xml:space="preserve">cabbage stem </w:t>
      </w:r>
      <w:r w:rsidRPr="0092449D">
        <w:t xml:space="preserve">flea beetle </w:t>
      </w:r>
      <w:r w:rsidR="001F5F9E" w:rsidRPr="0092449D">
        <w:t xml:space="preserve">(CSFB) </w:t>
      </w:r>
      <w:r w:rsidRPr="0092449D">
        <w:t>damage.</w:t>
      </w:r>
    </w:p>
    <w:p w14:paraId="5B415901" w14:textId="77777777" w:rsidR="0075520E" w:rsidRPr="0092449D" w:rsidRDefault="0075520E" w:rsidP="0075520E">
      <w:r w:rsidRPr="0092449D">
        <w:t>In Eastern England, spring crops are variable, with many struggling due to dry conditions and late drilling.</w:t>
      </w:r>
    </w:p>
    <w:p w14:paraId="1F95E1C0" w14:textId="3661979E" w:rsidR="0075520E" w:rsidRPr="0092449D" w:rsidRDefault="0075520E" w:rsidP="0075520E">
      <w:r w:rsidRPr="0092449D">
        <w:t xml:space="preserve">Spring barley crops typically range from GS30 </w:t>
      </w:r>
      <w:r w:rsidR="009700AB" w:rsidRPr="0092449D">
        <w:t>(</w:t>
      </w:r>
      <w:r w:rsidR="00C41422" w:rsidRPr="0092449D">
        <w:t xml:space="preserve">ear at 1cm / </w:t>
      </w:r>
      <w:r w:rsidR="009700AB" w:rsidRPr="0092449D">
        <w:t>lea</w:t>
      </w:r>
      <w:r w:rsidR="00C41422" w:rsidRPr="0092449D">
        <w:t>f</w:t>
      </w:r>
      <w:r w:rsidR="009700AB" w:rsidRPr="0092449D">
        <w:t xml:space="preserve"> sheath erect) </w:t>
      </w:r>
      <w:r w:rsidRPr="0092449D">
        <w:t>to GS37</w:t>
      </w:r>
      <w:r w:rsidR="009700AB" w:rsidRPr="0092449D">
        <w:t xml:space="preserve">. </w:t>
      </w:r>
      <w:r w:rsidRPr="0092449D">
        <w:t xml:space="preserve">Spring </w:t>
      </w:r>
      <w:r w:rsidR="009700AB" w:rsidRPr="0092449D">
        <w:t xml:space="preserve">wheat and </w:t>
      </w:r>
      <w:r w:rsidRPr="0092449D">
        <w:t>oat crops are typically at GS30</w:t>
      </w:r>
      <w:r w:rsidR="009700AB" w:rsidRPr="0092449D">
        <w:t xml:space="preserve"> to GS</w:t>
      </w:r>
      <w:r w:rsidRPr="0092449D">
        <w:t>32</w:t>
      </w:r>
      <w:r w:rsidR="009700AB" w:rsidRPr="0092449D">
        <w:t xml:space="preserve"> (</w:t>
      </w:r>
      <w:r w:rsidR="00C41422" w:rsidRPr="0092449D">
        <w:t>second</w:t>
      </w:r>
      <w:r w:rsidR="009700AB" w:rsidRPr="0092449D">
        <w:t xml:space="preserve"> node detectable)</w:t>
      </w:r>
      <w:r w:rsidRPr="0092449D">
        <w:t>.</w:t>
      </w:r>
    </w:p>
    <w:p w14:paraId="0C47999A" w14:textId="42E1AAE3" w:rsidR="009700AB" w:rsidRPr="0092449D" w:rsidRDefault="00C41422" w:rsidP="0075520E">
      <w:r w:rsidRPr="0092449D">
        <w:t>While m</w:t>
      </w:r>
      <w:r w:rsidR="003158D6" w:rsidRPr="0092449D">
        <w:t>any</w:t>
      </w:r>
      <w:r w:rsidR="00985CD0" w:rsidRPr="0092449D">
        <w:t xml:space="preserve"> s</w:t>
      </w:r>
      <w:r w:rsidR="009700AB" w:rsidRPr="0092449D">
        <w:t>pring oilseed rape crops</w:t>
      </w:r>
      <w:r w:rsidR="00985CD0" w:rsidRPr="0092449D">
        <w:t xml:space="preserve"> are at 2-4 true leaves, </w:t>
      </w:r>
      <w:r w:rsidR="003158D6" w:rsidRPr="0092449D">
        <w:t>many others</w:t>
      </w:r>
      <w:r w:rsidR="00985CD0" w:rsidRPr="0092449D">
        <w:t xml:space="preserve"> have only just emerged</w:t>
      </w:r>
      <w:r w:rsidR="00400AB6" w:rsidRPr="0092449D">
        <w:t xml:space="preserve">. </w:t>
      </w:r>
    </w:p>
    <w:p w14:paraId="594C5684" w14:textId="77777777" w:rsidR="003F5A90" w:rsidRPr="0092449D" w:rsidRDefault="003F5A90" w:rsidP="003F5A90">
      <w:pPr>
        <w:pStyle w:val="Heading3"/>
        <w:rPr>
          <w:rFonts w:ascii="Arial" w:hAnsi="Arial"/>
        </w:rPr>
      </w:pPr>
      <w:r w:rsidRPr="0092449D">
        <w:rPr>
          <w:rFonts w:ascii="Arial" w:hAnsi="Arial"/>
        </w:rPr>
        <w:t>Pest, weed and disease pressures</w:t>
      </w:r>
    </w:p>
    <w:p w14:paraId="28AB1EF4" w14:textId="04095F20" w:rsidR="003F5A90" w:rsidRPr="0092449D" w:rsidRDefault="003F5A90" w:rsidP="003F5A90">
      <w:r w:rsidRPr="0092449D">
        <w:t>The first fungicide applications on spring crops are underway, though disease pressure remains low. Occasional net blotch and brown rust can be found in spring barley.</w:t>
      </w:r>
    </w:p>
    <w:p w14:paraId="24C6F8E2" w14:textId="64F41109" w:rsidR="003F5A90" w:rsidRPr="0092449D" w:rsidRDefault="003F5A90" w:rsidP="003F5A90">
      <w:r w:rsidRPr="0092449D">
        <w:t>Most crops are also currently receiving herbicides</w:t>
      </w:r>
      <w:r w:rsidR="00A52CF2" w:rsidRPr="0092449D">
        <w:t>, with the timing of some applications delayed due to the dry weather.</w:t>
      </w:r>
      <w:r w:rsidRPr="0092449D">
        <w:t xml:space="preserve"> </w:t>
      </w:r>
    </w:p>
    <w:p w14:paraId="58B2F125" w14:textId="7FF25766" w:rsidR="003F5A90" w:rsidRPr="0092449D" w:rsidRDefault="003F5A90" w:rsidP="003F5A90">
      <w:r w:rsidRPr="0092449D">
        <w:t>Gout fly has been observed in spring wheat.</w:t>
      </w:r>
    </w:p>
    <w:p w14:paraId="7DD0C06C" w14:textId="3D529CBD" w:rsidR="003F5A90" w:rsidRPr="0092449D" w:rsidRDefault="001F5F9E" w:rsidP="003F5A90">
      <w:r w:rsidRPr="0092449D">
        <w:t xml:space="preserve">Damage from </w:t>
      </w:r>
      <w:r w:rsidR="003F5A90" w:rsidRPr="0092449D">
        <w:t xml:space="preserve">CSFB </w:t>
      </w:r>
      <w:r w:rsidRPr="0092449D">
        <w:t>has negatively impacted</w:t>
      </w:r>
      <w:r w:rsidR="003F5A90" w:rsidRPr="0092449D">
        <w:t xml:space="preserve"> some spring oilseed rape crops</w:t>
      </w:r>
      <w:r w:rsidRPr="0092449D">
        <w:t>, especially in the West Midlands</w:t>
      </w:r>
      <w:r w:rsidR="007B73E4" w:rsidRPr="0092449D">
        <w:t>.</w:t>
      </w:r>
    </w:p>
    <w:p w14:paraId="7C19E725" w14:textId="39403153" w:rsidR="0075520E" w:rsidRPr="0092449D" w:rsidRDefault="0075520E" w:rsidP="0075520E">
      <w:pPr>
        <w:pStyle w:val="Heading2"/>
        <w:spacing w:before="360"/>
        <w:rPr>
          <w:sz w:val="32"/>
          <w:szCs w:val="20"/>
        </w:rPr>
      </w:pPr>
      <w:r w:rsidRPr="0092449D">
        <w:rPr>
          <w:sz w:val="32"/>
          <w:szCs w:val="20"/>
        </w:rPr>
        <w:t>Spring wheat prospects</w:t>
      </w:r>
    </w:p>
    <w:p w14:paraId="593A4FFE" w14:textId="620EB5AA" w:rsidR="003F5A90" w:rsidRPr="0092449D" w:rsidRDefault="006A5755" w:rsidP="003F5A90">
      <w:r w:rsidRPr="0092449D">
        <w:t>Just 3</w:t>
      </w:r>
      <w:r w:rsidR="001F5F9E" w:rsidRPr="0092449D">
        <w:t>5</w:t>
      </w:r>
      <w:r w:rsidRPr="0092449D">
        <w:t>% of spring wheat crops are in good or excellent condition</w:t>
      </w:r>
      <w:r w:rsidR="00764527" w:rsidRPr="0092449D">
        <w:t xml:space="preserve"> nationwide</w:t>
      </w:r>
      <w:r w:rsidRPr="0092449D">
        <w:t>, notably below the 50% at this time last year.</w:t>
      </w:r>
      <w:r w:rsidR="006357F4" w:rsidRPr="0092449D">
        <w:t xml:space="preserve"> Meanwhile, most crops (63%) are in fair condition</w:t>
      </w:r>
      <w:r w:rsidR="00400AB6" w:rsidRPr="0092449D">
        <w:t xml:space="preserve">. </w:t>
      </w:r>
      <w:r w:rsidR="00F02249" w:rsidRPr="0092449D">
        <w:t>Also,</w:t>
      </w:r>
      <w:r w:rsidRPr="0092449D">
        <w:t xml:space="preserve"> 2% are in poor or very poor condition, compared to 18% a year ago. </w:t>
      </w:r>
    </w:p>
    <w:p w14:paraId="59D86FDF" w14:textId="7403EBD5" w:rsidR="003F5A90" w:rsidRPr="0092449D" w:rsidRDefault="006357F4" w:rsidP="003F5A90">
      <w:r w:rsidRPr="0092449D">
        <w:t xml:space="preserve">Spring wheat in Eastern England is particularly struggling with all </w:t>
      </w:r>
      <w:r w:rsidR="005751AC" w:rsidRPr="0092449D">
        <w:t xml:space="preserve">crops </w:t>
      </w:r>
      <w:r w:rsidRPr="0092449D">
        <w:t xml:space="preserve">in fair condition. </w:t>
      </w:r>
    </w:p>
    <w:p w14:paraId="24AFF607" w14:textId="669E3DB6" w:rsidR="0075520E" w:rsidRPr="0092449D" w:rsidRDefault="0075520E" w:rsidP="0075520E">
      <w:pPr>
        <w:pStyle w:val="Heading2"/>
        <w:spacing w:before="360"/>
        <w:rPr>
          <w:sz w:val="32"/>
          <w:szCs w:val="20"/>
        </w:rPr>
      </w:pPr>
      <w:r w:rsidRPr="0092449D">
        <w:rPr>
          <w:sz w:val="32"/>
          <w:szCs w:val="20"/>
        </w:rPr>
        <w:t>Spring barley prospects</w:t>
      </w:r>
    </w:p>
    <w:p w14:paraId="59E18965" w14:textId="306FB97E" w:rsidR="006A5755" w:rsidRPr="0092449D" w:rsidRDefault="006A5755" w:rsidP="0075520E">
      <w:r w:rsidRPr="0092449D">
        <w:t xml:space="preserve">Across the UK, 57% of spring barley crops are in good or excellent condition. This is slightly above last May (54%) and May 2024 (55%), with fewer crops in poor or </w:t>
      </w:r>
      <w:proofErr w:type="gramStart"/>
      <w:r w:rsidRPr="0092449D">
        <w:t>very poor</w:t>
      </w:r>
      <w:proofErr w:type="gramEnd"/>
      <w:r w:rsidRPr="0092449D">
        <w:t xml:space="preserve"> condition, but it is well below the 73% in late</w:t>
      </w:r>
      <w:r w:rsidR="00400AB6">
        <w:t xml:space="preserve"> </w:t>
      </w:r>
      <w:r w:rsidRPr="0092449D">
        <w:t>May 2023.</w:t>
      </w:r>
    </w:p>
    <w:p w14:paraId="0B005363" w14:textId="04C924BF" w:rsidR="006357F4" w:rsidRPr="0092449D" w:rsidRDefault="006357F4" w:rsidP="0075520E">
      <w:r w:rsidRPr="0092449D">
        <w:t xml:space="preserve">However, while crops in many English regions are struggling, there is sharp variation across the UK. </w:t>
      </w:r>
    </w:p>
    <w:p w14:paraId="178485B6" w14:textId="0DCCF5DA" w:rsidR="0075520E" w:rsidRPr="0092449D" w:rsidRDefault="006357F4" w:rsidP="0075520E">
      <w:r w:rsidRPr="0092449D">
        <w:t>In Scotland,</w:t>
      </w:r>
      <w:r w:rsidR="0075520E" w:rsidRPr="0092449D">
        <w:t xml:space="preserve"> spring barley </w:t>
      </w:r>
      <w:r w:rsidRPr="0092449D">
        <w:t xml:space="preserve">is </w:t>
      </w:r>
      <w:r w:rsidR="0075520E" w:rsidRPr="0092449D">
        <w:t>performing well due to good establishment</w:t>
      </w:r>
      <w:r w:rsidRPr="0092449D">
        <w:t xml:space="preserve"> and 90% of crops are in good or excellent condition.</w:t>
      </w:r>
    </w:p>
    <w:p w14:paraId="1781DFE6" w14:textId="33936CDC" w:rsidR="003F5A90" w:rsidRPr="0092449D" w:rsidRDefault="006357F4" w:rsidP="003F5A90">
      <w:r w:rsidRPr="0092449D">
        <w:t xml:space="preserve">Crops also look strong in Wales and Northern Ireland. </w:t>
      </w:r>
    </w:p>
    <w:p w14:paraId="2E65F324" w14:textId="77777777" w:rsidR="0075520E" w:rsidRPr="0092449D" w:rsidRDefault="0075520E" w:rsidP="0075520E">
      <w:pPr>
        <w:pStyle w:val="Heading2"/>
        <w:spacing w:before="360"/>
        <w:rPr>
          <w:sz w:val="32"/>
          <w:szCs w:val="20"/>
        </w:rPr>
      </w:pPr>
      <w:r w:rsidRPr="0092449D">
        <w:rPr>
          <w:sz w:val="32"/>
          <w:szCs w:val="20"/>
        </w:rPr>
        <w:lastRenderedPageBreak/>
        <w:t>Spring oat prospects</w:t>
      </w:r>
    </w:p>
    <w:p w14:paraId="182D6B05" w14:textId="36448280" w:rsidR="0075520E" w:rsidRPr="0092449D" w:rsidRDefault="00985CD0" w:rsidP="0075520E">
      <w:r w:rsidRPr="0092449D">
        <w:t>5</w:t>
      </w:r>
      <w:r w:rsidR="001F5F9E" w:rsidRPr="0092449D">
        <w:t>5</w:t>
      </w:r>
      <w:r w:rsidRPr="0092449D">
        <w:t>% of spring oats nationwide are in a good or excellent condition as of late</w:t>
      </w:r>
      <w:r w:rsidR="00400AB6">
        <w:t xml:space="preserve"> </w:t>
      </w:r>
      <w:r w:rsidRPr="0092449D">
        <w:t>May</w:t>
      </w:r>
      <w:r w:rsidR="00400AB6" w:rsidRPr="0092449D">
        <w:t xml:space="preserve">. </w:t>
      </w:r>
      <w:r w:rsidR="00DE2518" w:rsidRPr="0092449D">
        <w:t xml:space="preserve">This is above the 42% </w:t>
      </w:r>
      <w:r w:rsidR="003158D6" w:rsidRPr="0092449D">
        <w:t xml:space="preserve">of spring oats </w:t>
      </w:r>
      <w:r w:rsidR="00DE2518" w:rsidRPr="0092449D">
        <w:t>in good to excellent condition reported a y</w:t>
      </w:r>
      <w:r w:rsidRPr="0092449D">
        <w:t xml:space="preserve">ear </w:t>
      </w:r>
      <w:r w:rsidR="00DE2518" w:rsidRPr="0092449D">
        <w:t>ago, but below the 73% at this stage in 2024.</w:t>
      </w:r>
    </w:p>
    <w:p w14:paraId="0ED79971" w14:textId="3F42F302" w:rsidR="00985CD0" w:rsidRPr="0092449D" w:rsidRDefault="00985CD0" w:rsidP="0075520E">
      <w:r w:rsidRPr="0092449D">
        <w:t>Like other spring cereal crops, conditions vary across the UK</w:t>
      </w:r>
      <w:r w:rsidR="005751AC" w:rsidRPr="0092449D">
        <w:t>.</w:t>
      </w:r>
      <w:r w:rsidR="007B73E4" w:rsidRPr="0092449D">
        <w:t xml:space="preserve"> </w:t>
      </w:r>
      <w:r w:rsidR="005751AC" w:rsidRPr="0092449D">
        <w:t>G</w:t>
      </w:r>
      <w:r w:rsidRPr="0092449D">
        <w:t>ood conditions overall are reported for</w:t>
      </w:r>
      <w:r w:rsidR="007B73E4" w:rsidRPr="0092449D">
        <w:t xml:space="preserve"> spring oats in </w:t>
      </w:r>
      <w:r w:rsidRPr="0092449D">
        <w:t>Scotland, Northern Ireland, Wales and the South West of England.</w:t>
      </w:r>
      <w:r w:rsidR="005751AC" w:rsidRPr="0092449D">
        <w:t xml:space="preserve"> But crops are generally faring less well across much of England.</w:t>
      </w:r>
    </w:p>
    <w:p w14:paraId="216F6879" w14:textId="6929C090" w:rsidR="0075520E" w:rsidRPr="0092449D" w:rsidRDefault="0075520E" w:rsidP="0075520E">
      <w:pPr>
        <w:pStyle w:val="Heading2"/>
        <w:spacing w:before="360"/>
        <w:rPr>
          <w:sz w:val="32"/>
          <w:szCs w:val="20"/>
        </w:rPr>
      </w:pPr>
      <w:r w:rsidRPr="0092449D">
        <w:rPr>
          <w:sz w:val="32"/>
          <w:szCs w:val="20"/>
        </w:rPr>
        <w:t>Spring oilseed rape prospects</w:t>
      </w:r>
    </w:p>
    <w:p w14:paraId="6ED1C1F7" w14:textId="48819170" w:rsidR="001242C1" w:rsidRPr="0092449D" w:rsidRDefault="00985CD0" w:rsidP="007C6729">
      <w:r w:rsidRPr="0092449D">
        <w:t xml:space="preserve">Most spring oilseed rape crops are in fair condition, </w:t>
      </w:r>
      <w:r w:rsidR="005751AC" w:rsidRPr="0092449D">
        <w:t xml:space="preserve">indicating the potential for yield loss. The </w:t>
      </w:r>
      <w:r w:rsidRPr="0092449D">
        <w:t>except</w:t>
      </w:r>
      <w:r w:rsidR="005751AC" w:rsidRPr="0092449D">
        <w:t>ions are</w:t>
      </w:r>
      <w:r w:rsidRPr="0092449D">
        <w:t xml:space="preserve"> Scotland and Wales, where most</w:t>
      </w:r>
      <w:r w:rsidR="005751AC" w:rsidRPr="0092449D">
        <w:t xml:space="preserve"> spring oilseed rape crops</w:t>
      </w:r>
      <w:r w:rsidRPr="0092449D">
        <w:t xml:space="preserve"> are </w:t>
      </w:r>
      <w:r w:rsidR="005751AC" w:rsidRPr="0092449D">
        <w:t xml:space="preserve">in </w:t>
      </w:r>
      <w:r w:rsidRPr="0092449D">
        <w:t xml:space="preserve">good </w:t>
      </w:r>
      <w:r w:rsidR="005751AC" w:rsidRPr="0092449D">
        <w:t xml:space="preserve">condition </w:t>
      </w:r>
      <w:r w:rsidRPr="0092449D">
        <w:t xml:space="preserve">and the West Midlands, where most are in poor condition. </w:t>
      </w:r>
    </w:p>
    <w:p w14:paraId="46995B88" w14:textId="77777777" w:rsidR="001242C1" w:rsidRPr="0092449D" w:rsidRDefault="001242C1" w:rsidP="007C6729"/>
    <w:p w14:paraId="651005F3" w14:textId="77777777" w:rsidR="00B95191" w:rsidRPr="0092449D" w:rsidRDefault="00B95191" w:rsidP="00715ADE">
      <w:pPr>
        <w:pStyle w:val="Heading2"/>
        <w:spacing w:before="360"/>
      </w:pPr>
      <w:r w:rsidRPr="0092449D">
        <w:t>Contact us</w:t>
      </w:r>
    </w:p>
    <w:p w14:paraId="32C11558" w14:textId="77777777" w:rsidR="00B95191" w:rsidRPr="0092449D" w:rsidRDefault="00B95191" w:rsidP="00B95191">
      <w:r w:rsidRPr="0092449D">
        <w:t xml:space="preserve">AHDB, Siskin Parkway East, Middlemarch Business Park, Coventry CV3 4PE </w:t>
      </w:r>
      <w:r w:rsidRPr="0092449D">
        <w:tab/>
      </w:r>
    </w:p>
    <w:p w14:paraId="42A8030A" w14:textId="66CA79F9" w:rsidR="00B95191" w:rsidRDefault="00B95191" w:rsidP="008B4A38">
      <w:r w:rsidRPr="0092449D">
        <w:t>Email: info@ahdb.org.uk</w:t>
      </w:r>
    </w:p>
    <w:sectPr w:rsidR="00B95191" w:rsidSect="008C7FD4">
      <w:headerReference w:type="even" r:id="rId11"/>
      <w:headerReference w:type="default" r:id="rId12"/>
      <w:footerReference w:type="even" r:id="rId13"/>
      <w:footerReference w:type="default" r:id="rId14"/>
      <w:headerReference w:type="first" r:id="rId15"/>
      <w:pgSz w:w="11906" w:h="16838"/>
      <w:pgMar w:top="2268" w:right="964" w:bottom="2041"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BCA1" w14:textId="77777777" w:rsidR="005637E3" w:rsidRDefault="005637E3" w:rsidP="00F86FBC">
      <w:r>
        <w:separator/>
      </w:r>
    </w:p>
    <w:p w14:paraId="3FE10B95" w14:textId="77777777" w:rsidR="005637E3" w:rsidRDefault="005637E3"/>
  </w:endnote>
  <w:endnote w:type="continuationSeparator" w:id="0">
    <w:p w14:paraId="33A8958D" w14:textId="77777777" w:rsidR="005637E3" w:rsidRDefault="005637E3" w:rsidP="00F86FBC">
      <w:r>
        <w:continuationSeparator/>
      </w:r>
    </w:p>
    <w:p w14:paraId="657E1491" w14:textId="77777777" w:rsidR="005637E3" w:rsidRDefault="00563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37CFA2FB"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C4124" w14:textId="77777777" w:rsidR="00F41E71" w:rsidRDefault="00F41E71" w:rsidP="00F86FBC">
    <w:pPr>
      <w:pStyle w:val="Footer"/>
    </w:pPr>
  </w:p>
  <w:p w14:paraId="724BC044"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15CE" w14:textId="6F6755B8" w:rsidR="00B05791" w:rsidRPr="00B05791" w:rsidRDefault="6613328E" w:rsidP="6613328E">
    <w:pPr>
      <w:pStyle w:val="Footer"/>
      <w:tabs>
        <w:tab w:val="clear" w:pos="4513"/>
        <w:tab w:val="center" w:pos="4395"/>
      </w:tabs>
      <w:rPr>
        <w:sz w:val="20"/>
      </w:rPr>
    </w:pPr>
    <w:r w:rsidRPr="6613328E">
      <w:rPr>
        <w:sz w:val="20"/>
      </w:rPr>
      <w:t xml:space="preserve">Page </w:t>
    </w:r>
    <w:r w:rsidR="00F41E71" w:rsidRPr="6613328E">
      <w:rPr>
        <w:sz w:val="20"/>
      </w:rPr>
      <w:fldChar w:fldCharType="begin"/>
    </w:r>
    <w:r w:rsidR="00F41E71" w:rsidRPr="6613328E">
      <w:rPr>
        <w:sz w:val="24"/>
        <w:szCs w:val="24"/>
      </w:rPr>
      <w:instrText xml:space="preserve"> PAGE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of </w:t>
    </w:r>
    <w:r w:rsidR="00F41E71" w:rsidRPr="6613328E">
      <w:rPr>
        <w:sz w:val="20"/>
      </w:rPr>
      <w:fldChar w:fldCharType="begin"/>
    </w:r>
    <w:r w:rsidR="00F41E71" w:rsidRPr="6613328E">
      <w:rPr>
        <w:sz w:val="24"/>
        <w:szCs w:val="24"/>
      </w:rPr>
      <w:instrText xml:space="preserve"> NUMPAGES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w:t>
    </w:r>
    <w:r w:rsidR="00F41E71">
      <w:tab/>
    </w:r>
    <w:r w:rsidRPr="6613328E">
      <w:rPr>
        <w:rFonts w:ascii="Symbol" w:eastAsia="Symbol" w:hAnsi="Symbol" w:cs="Symbol"/>
        <w:sz w:val="20"/>
      </w:rPr>
      <w:t>ã</w:t>
    </w:r>
    <w:r w:rsidRPr="6613328E">
      <w:rPr>
        <w:sz w:val="20"/>
      </w:rPr>
      <w:t xml:space="preserve"> Agriculture and Horticulture Development Board </w:t>
    </w:r>
    <w:r w:rsidR="00F41E71" w:rsidRPr="6613328E">
      <w:rPr>
        <w:sz w:val="24"/>
        <w:szCs w:val="24"/>
      </w:rPr>
      <w:fldChar w:fldCharType="begin"/>
    </w:r>
    <w:r w:rsidR="00F41E71" w:rsidRPr="6613328E">
      <w:rPr>
        <w:sz w:val="24"/>
        <w:szCs w:val="24"/>
      </w:rPr>
      <w:instrText xml:space="preserve"> DATE \@ "yyyy" \* MERGEFORMAT </w:instrText>
    </w:r>
    <w:r w:rsidR="00F41E71" w:rsidRPr="6613328E">
      <w:rPr>
        <w:sz w:val="24"/>
        <w:szCs w:val="24"/>
      </w:rPr>
      <w:fldChar w:fldCharType="separate"/>
    </w:r>
    <w:r w:rsidR="00400AB6" w:rsidRPr="00400AB6">
      <w:rPr>
        <w:noProof/>
        <w:sz w:val="20"/>
      </w:rPr>
      <w:t>2026</w:t>
    </w:r>
    <w:r w:rsidR="00F41E71" w:rsidRPr="6613328E">
      <w:rPr>
        <w:sz w:val="24"/>
        <w:szCs w:val="24"/>
      </w:rPr>
      <w:fldChar w:fldCharType="end"/>
    </w:r>
    <w:r w:rsidRPr="6613328E">
      <w:rPr>
        <w:sz w:val="20"/>
      </w:rPr>
      <w:t>. All rights reserved.</w:t>
    </w:r>
  </w:p>
  <w:p w14:paraId="5B2C643D" w14:textId="77777777" w:rsidR="00F41E71" w:rsidRPr="00B05791" w:rsidRDefault="00F41E71" w:rsidP="00B05791">
    <w:pPr>
      <w:pStyle w:val="Footer"/>
      <w:tabs>
        <w:tab w:val="center" w:pos="4395"/>
      </w:tabs>
      <w:rPr>
        <w:sz w:val="24"/>
        <w:szCs w:val="24"/>
      </w:rPr>
    </w:pPr>
  </w:p>
  <w:p w14:paraId="510E6149" w14:textId="77777777" w:rsidR="00F2259C" w:rsidRDefault="00F2259C" w:rsidP="00F86FBC">
    <w:pPr>
      <w:pStyle w:val="Footer"/>
    </w:pPr>
  </w:p>
  <w:p w14:paraId="2FB7014A"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9813" w14:textId="77777777" w:rsidR="005637E3" w:rsidRDefault="005637E3" w:rsidP="00F86FBC">
      <w:r>
        <w:separator/>
      </w:r>
    </w:p>
    <w:p w14:paraId="37C0008C" w14:textId="77777777" w:rsidR="005637E3" w:rsidRDefault="005637E3"/>
  </w:footnote>
  <w:footnote w:type="continuationSeparator" w:id="0">
    <w:p w14:paraId="7F9E803C" w14:textId="77777777" w:rsidR="005637E3" w:rsidRDefault="005637E3" w:rsidP="00F86FBC">
      <w:r>
        <w:continuationSeparator/>
      </w:r>
    </w:p>
    <w:p w14:paraId="7EAA6C50" w14:textId="77777777" w:rsidR="005637E3" w:rsidRDefault="00563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BC50" w14:textId="0F63B8F3" w:rsidR="00D61F0E" w:rsidRDefault="00D61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3CFF" w14:textId="40B8DF85"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55680" behindDoc="0" locked="0" layoutInCell="1" allowOverlap="1" wp14:anchorId="609247F8" wp14:editId="66DFE09D">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5380F773" w14:textId="77777777" w:rsidR="005D76FD" w:rsidRDefault="005D76FD" w:rsidP="00F86FBC">
    <w:pPr>
      <w:pStyle w:val="Header"/>
    </w:pPr>
  </w:p>
  <w:p w14:paraId="15A1D770"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A087" w14:textId="0E828870" w:rsidR="00D61F0E" w:rsidRDefault="00D61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7pt;height:204.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6"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06F2579"/>
    <w:multiLevelType w:val="hybridMultilevel"/>
    <w:tmpl w:val="83B2A8C2"/>
    <w:lvl w:ilvl="0" w:tplc="B8180F9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1"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7057EB"/>
    <w:multiLevelType w:val="hybridMultilevel"/>
    <w:tmpl w:val="1186846E"/>
    <w:lvl w:ilvl="0" w:tplc="08090001">
      <w:start w:val="1"/>
      <w:numFmt w:val="bullet"/>
      <w:lvlText w:val=""/>
      <w:lvlJc w:val="left"/>
      <w:pPr>
        <w:ind w:left="720" w:hanging="360"/>
      </w:pPr>
      <w:rPr>
        <w:rFonts w:ascii="Symbol" w:hAnsi="Symbol" w:hint="default"/>
      </w:rPr>
    </w:lvl>
    <w:lvl w:ilvl="1" w:tplc="48F8B11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6"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F841EC"/>
    <w:multiLevelType w:val="hybridMultilevel"/>
    <w:tmpl w:val="5FDC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B6E75"/>
    <w:multiLevelType w:val="hybridMultilevel"/>
    <w:tmpl w:val="944A5B52"/>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2"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3"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6"/>
  </w:num>
  <w:num w:numId="2" w16cid:durableId="440146533">
    <w:abstractNumId w:val="0"/>
  </w:num>
  <w:num w:numId="3" w16cid:durableId="2051806794">
    <w:abstractNumId w:val="17"/>
  </w:num>
  <w:num w:numId="4" w16cid:durableId="1476675530">
    <w:abstractNumId w:val="33"/>
  </w:num>
  <w:num w:numId="5" w16cid:durableId="1114057574">
    <w:abstractNumId w:val="35"/>
  </w:num>
  <w:num w:numId="6" w16cid:durableId="1979526830">
    <w:abstractNumId w:val="22"/>
  </w:num>
  <w:num w:numId="7" w16cid:durableId="686911828">
    <w:abstractNumId w:val="21"/>
  </w:num>
  <w:num w:numId="8" w16cid:durableId="1088189810">
    <w:abstractNumId w:val="16"/>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8"/>
  </w:num>
  <w:num w:numId="22" w16cid:durableId="669450329">
    <w:abstractNumId w:val="25"/>
  </w:num>
  <w:num w:numId="23" w16cid:durableId="1919287998">
    <w:abstractNumId w:val="31"/>
  </w:num>
  <w:num w:numId="24" w16cid:durableId="2006857881">
    <w:abstractNumId w:val="19"/>
  </w:num>
  <w:num w:numId="25" w16cid:durableId="1574075096">
    <w:abstractNumId w:val="20"/>
  </w:num>
  <w:num w:numId="26" w16cid:durableId="264920688">
    <w:abstractNumId w:val="14"/>
  </w:num>
  <w:num w:numId="27" w16cid:durableId="1996297387">
    <w:abstractNumId w:val="29"/>
  </w:num>
  <w:num w:numId="28" w16cid:durableId="495390249">
    <w:abstractNumId w:val="23"/>
  </w:num>
  <w:num w:numId="29" w16cid:durableId="759790617">
    <w:abstractNumId w:val="19"/>
    <w:lvlOverride w:ilvl="0">
      <w:startOverride w:val="1"/>
    </w:lvlOverride>
  </w:num>
  <w:num w:numId="30" w16cid:durableId="1368289204">
    <w:abstractNumId w:val="34"/>
  </w:num>
  <w:num w:numId="31" w16cid:durableId="756832289">
    <w:abstractNumId w:val="13"/>
  </w:num>
  <w:num w:numId="32" w16cid:durableId="2110000414">
    <w:abstractNumId w:val="36"/>
  </w:num>
  <w:num w:numId="33" w16cid:durableId="1933931263">
    <w:abstractNumId w:val="15"/>
  </w:num>
  <w:num w:numId="34" w16cid:durableId="1722896190">
    <w:abstractNumId w:val="32"/>
  </w:num>
  <w:num w:numId="35" w16cid:durableId="1027293863">
    <w:abstractNumId w:val="30"/>
  </w:num>
  <w:num w:numId="36" w16cid:durableId="1000040562">
    <w:abstractNumId w:val="27"/>
  </w:num>
  <w:num w:numId="37" w16cid:durableId="677267863">
    <w:abstractNumId w:val="18"/>
  </w:num>
  <w:num w:numId="38" w16cid:durableId="17172431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EWtRLulxjHxz7TSLKWalWFgCINdttqlW90awcUuu0NNxC5JxB2jJvUDPqjwsfwuW0ehvn6cflLNJllmgT5xEA==" w:salt="2+TMAvlc+E60G9wtFXaP+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A0"/>
    <w:rsid w:val="00002AF4"/>
    <w:rsid w:val="00005C32"/>
    <w:rsid w:val="000073E2"/>
    <w:rsid w:val="00010023"/>
    <w:rsid w:val="00016F0E"/>
    <w:rsid w:val="000364CB"/>
    <w:rsid w:val="000603D9"/>
    <w:rsid w:val="00060BAD"/>
    <w:rsid w:val="00061954"/>
    <w:rsid w:val="0006243B"/>
    <w:rsid w:val="00065210"/>
    <w:rsid w:val="000652BD"/>
    <w:rsid w:val="00065DF1"/>
    <w:rsid w:val="00070AC1"/>
    <w:rsid w:val="0008594E"/>
    <w:rsid w:val="00085D9D"/>
    <w:rsid w:val="000860F7"/>
    <w:rsid w:val="00095B97"/>
    <w:rsid w:val="000B5B6B"/>
    <w:rsid w:val="000C0E78"/>
    <w:rsid w:val="000C0EAA"/>
    <w:rsid w:val="000C5AD0"/>
    <w:rsid w:val="000C6DA1"/>
    <w:rsid w:val="000E0CC6"/>
    <w:rsid w:val="00100AC0"/>
    <w:rsid w:val="00114C48"/>
    <w:rsid w:val="00123796"/>
    <w:rsid w:val="001242C1"/>
    <w:rsid w:val="001276F4"/>
    <w:rsid w:val="00132CC2"/>
    <w:rsid w:val="00136CA7"/>
    <w:rsid w:val="00136E5C"/>
    <w:rsid w:val="00146A79"/>
    <w:rsid w:val="0015019E"/>
    <w:rsid w:val="0015453B"/>
    <w:rsid w:val="00157700"/>
    <w:rsid w:val="00162F15"/>
    <w:rsid w:val="00164680"/>
    <w:rsid w:val="0017068D"/>
    <w:rsid w:val="001775AB"/>
    <w:rsid w:val="001777A4"/>
    <w:rsid w:val="00177BF7"/>
    <w:rsid w:val="001924A6"/>
    <w:rsid w:val="00196618"/>
    <w:rsid w:val="001A49E8"/>
    <w:rsid w:val="001A77E4"/>
    <w:rsid w:val="001A7B17"/>
    <w:rsid w:val="001B22CB"/>
    <w:rsid w:val="001B587F"/>
    <w:rsid w:val="001E4769"/>
    <w:rsid w:val="001E675E"/>
    <w:rsid w:val="001F5F9E"/>
    <w:rsid w:val="00204B44"/>
    <w:rsid w:val="00211E92"/>
    <w:rsid w:val="0021263E"/>
    <w:rsid w:val="00213709"/>
    <w:rsid w:val="00226D7C"/>
    <w:rsid w:val="00233DA5"/>
    <w:rsid w:val="002341E1"/>
    <w:rsid w:val="002353D7"/>
    <w:rsid w:val="00243D9B"/>
    <w:rsid w:val="00257BDB"/>
    <w:rsid w:val="00263DD9"/>
    <w:rsid w:val="002655C3"/>
    <w:rsid w:val="0027056A"/>
    <w:rsid w:val="00271B49"/>
    <w:rsid w:val="00271FAB"/>
    <w:rsid w:val="00275FE0"/>
    <w:rsid w:val="002813BF"/>
    <w:rsid w:val="00284707"/>
    <w:rsid w:val="00295C29"/>
    <w:rsid w:val="002A3CB4"/>
    <w:rsid w:val="002B03AF"/>
    <w:rsid w:val="002B53AC"/>
    <w:rsid w:val="002B708D"/>
    <w:rsid w:val="002D1274"/>
    <w:rsid w:val="002D17D3"/>
    <w:rsid w:val="002D70F4"/>
    <w:rsid w:val="002E4B61"/>
    <w:rsid w:val="002F559A"/>
    <w:rsid w:val="002F64F8"/>
    <w:rsid w:val="003016D2"/>
    <w:rsid w:val="003158D6"/>
    <w:rsid w:val="00320908"/>
    <w:rsid w:val="00335EAB"/>
    <w:rsid w:val="00337D0D"/>
    <w:rsid w:val="00342163"/>
    <w:rsid w:val="0035023E"/>
    <w:rsid w:val="00366710"/>
    <w:rsid w:val="00370623"/>
    <w:rsid w:val="00371A1C"/>
    <w:rsid w:val="00380A1B"/>
    <w:rsid w:val="00391132"/>
    <w:rsid w:val="003946C5"/>
    <w:rsid w:val="003A476F"/>
    <w:rsid w:val="003C44E6"/>
    <w:rsid w:val="003D0E26"/>
    <w:rsid w:val="003D0E4F"/>
    <w:rsid w:val="003D10DF"/>
    <w:rsid w:val="003F5A90"/>
    <w:rsid w:val="00400AB6"/>
    <w:rsid w:val="00400BFB"/>
    <w:rsid w:val="004121B3"/>
    <w:rsid w:val="00412F76"/>
    <w:rsid w:val="00421214"/>
    <w:rsid w:val="00426604"/>
    <w:rsid w:val="00437579"/>
    <w:rsid w:val="004441FD"/>
    <w:rsid w:val="00447568"/>
    <w:rsid w:val="004556F2"/>
    <w:rsid w:val="00460A64"/>
    <w:rsid w:val="00467747"/>
    <w:rsid w:val="00470C05"/>
    <w:rsid w:val="00494BF3"/>
    <w:rsid w:val="00494F40"/>
    <w:rsid w:val="00496E7B"/>
    <w:rsid w:val="004B57E4"/>
    <w:rsid w:val="004C0E9A"/>
    <w:rsid w:val="004C3499"/>
    <w:rsid w:val="004D5544"/>
    <w:rsid w:val="004D69A0"/>
    <w:rsid w:val="004F2A87"/>
    <w:rsid w:val="004F44A9"/>
    <w:rsid w:val="004F61FE"/>
    <w:rsid w:val="00502D75"/>
    <w:rsid w:val="00504C9C"/>
    <w:rsid w:val="00512828"/>
    <w:rsid w:val="00520352"/>
    <w:rsid w:val="0052718A"/>
    <w:rsid w:val="00527301"/>
    <w:rsid w:val="005323C8"/>
    <w:rsid w:val="00534A9E"/>
    <w:rsid w:val="00544050"/>
    <w:rsid w:val="00546BC3"/>
    <w:rsid w:val="005637E3"/>
    <w:rsid w:val="005751AC"/>
    <w:rsid w:val="00576BFE"/>
    <w:rsid w:val="005873B4"/>
    <w:rsid w:val="00587400"/>
    <w:rsid w:val="005C0E73"/>
    <w:rsid w:val="005D6F6B"/>
    <w:rsid w:val="005D76FD"/>
    <w:rsid w:val="005E546B"/>
    <w:rsid w:val="005E73F5"/>
    <w:rsid w:val="005F5A75"/>
    <w:rsid w:val="00611317"/>
    <w:rsid w:val="0062443B"/>
    <w:rsid w:val="0062567F"/>
    <w:rsid w:val="00625DDC"/>
    <w:rsid w:val="00632A67"/>
    <w:rsid w:val="00634BDD"/>
    <w:rsid w:val="006357F4"/>
    <w:rsid w:val="00636A09"/>
    <w:rsid w:val="00636E04"/>
    <w:rsid w:val="00647633"/>
    <w:rsid w:val="006803BA"/>
    <w:rsid w:val="00683160"/>
    <w:rsid w:val="00686074"/>
    <w:rsid w:val="00687A70"/>
    <w:rsid w:val="006A4280"/>
    <w:rsid w:val="006A5755"/>
    <w:rsid w:val="006A57A2"/>
    <w:rsid w:val="006E46BF"/>
    <w:rsid w:val="006E4DD1"/>
    <w:rsid w:val="006F0812"/>
    <w:rsid w:val="00701D10"/>
    <w:rsid w:val="00705F7A"/>
    <w:rsid w:val="00712BCB"/>
    <w:rsid w:val="00715ADE"/>
    <w:rsid w:val="00722D63"/>
    <w:rsid w:val="00725D0B"/>
    <w:rsid w:val="00731F40"/>
    <w:rsid w:val="00740B5A"/>
    <w:rsid w:val="00753979"/>
    <w:rsid w:val="0075520E"/>
    <w:rsid w:val="00764527"/>
    <w:rsid w:val="00773A07"/>
    <w:rsid w:val="007823EB"/>
    <w:rsid w:val="00783013"/>
    <w:rsid w:val="007A3454"/>
    <w:rsid w:val="007B0F62"/>
    <w:rsid w:val="007B73E4"/>
    <w:rsid w:val="007C3170"/>
    <w:rsid w:val="007C6729"/>
    <w:rsid w:val="007E376F"/>
    <w:rsid w:val="007E51BB"/>
    <w:rsid w:val="007F230D"/>
    <w:rsid w:val="00800A52"/>
    <w:rsid w:val="0082080F"/>
    <w:rsid w:val="00820EC5"/>
    <w:rsid w:val="008270F4"/>
    <w:rsid w:val="0083209F"/>
    <w:rsid w:val="00854E1C"/>
    <w:rsid w:val="008550BC"/>
    <w:rsid w:val="008552E0"/>
    <w:rsid w:val="00864C3E"/>
    <w:rsid w:val="00885BF7"/>
    <w:rsid w:val="0089180B"/>
    <w:rsid w:val="00896AB5"/>
    <w:rsid w:val="008A4817"/>
    <w:rsid w:val="008A5E3D"/>
    <w:rsid w:val="008B2A08"/>
    <w:rsid w:val="008B4A38"/>
    <w:rsid w:val="008B56E8"/>
    <w:rsid w:val="008C7FD4"/>
    <w:rsid w:val="008D3AC1"/>
    <w:rsid w:val="008D6F80"/>
    <w:rsid w:val="008D7356"/>
    <w:rsid w:val="00900C2D"/>
    <w:rsid w:val="0092449D"/>
    <w:rsid w:val="009260A8"/>
    <w:rsid w:val="00926D5E"/>
    <w:rsid w:val="00932A32"/>
    <w:rsid w:val="00933190"/>
    <w:rsid w:val="00935132"/>
    <w:rsid w:val="0094099C"/>
    <w:rsid w:val="00943BD3"/>
    <w:rsid w:val="0095095F"/>
    <w:rsid w:val="00954387"/>
    <w:rsid w:val="00954FE1"/>
    <w:rsid w:val="00955D45"/>
    <w:rsid w:val="009700AB"/>
    <w:rsid w:val="0097238D"/>
    <w:rsid w:val="00980454"/>
    <w:rsid w:val="009816EB"/>
    <w:rsid w:val="009818CE"/>
    <w:rsid w:val="00984BF1"/>
    <w:rsid w:val="00985CD0"/>
    <w:rsid w:val="00995A21"/>
    <w:rsid w:val="009A0DE4"/>
    <w:rsid w:val="009A2990"/>
    <w:rsid w:val="009B385E"/>
    <w:rsid w:val="009C0FFC"/>
    <w:rsid w:val="009C12B8"/>
    <w:rsid w:val="009C31AB"/>
    <w:rsid w:val="009D6691"/>
    <w:rsid w:val="009D77D5"/>
    <w:rsid w:val="009E1E78"/>
    <w:rsid w:val="009E755D"/>
    <w:rsid w:val="009F1C86"/>
    <w:rsid w:val="00A213D4"/>
    <w:rsid w:val="00A217A0"/>
    <w:rsid w:val="00A30E73"/>
    <w:rsid w:val="00A37BFE"/>
    <w:rsid w:val="00A40A3D"/>
    <w:rsid w:val="00A42891"/>
    <w:rsid w:val="00A42E0D"/>
    <w:rsid w:val="00A52CF2"/>
    <w:rsid w:val="00A56646"/>
    <w:rsid w:val="00A63591"/>
    <w:rsid w:val="00A70546"/>
    <w:rsid w:val="00A70F22"/>
    <w:rsid w:val="00A72177"/>
    <w:rsid w:val="00A73699"/>
    <w:rsid w:val="00A8434B"/>
    <w:rsid w:val="00AB2A06"/>
    <w:rsid w:val="00AD4DEA"/>
    <w:rsid w:val="00AE2062"/>
    <w:rsid w:val="00AE388B"/>
    <w:rsid w:val="00AE499B"/>
    <w:rsid w:val="00B008EB"/>
    <w:rsid w:val="00B00C84"/>
    <w:rsid w:val="00B05791"/>
    <w:rsid w:val="00B13C81"/>
    <w:rsid w:val="00B1575C"/>
    <w:rsid w:val="00B16E53"/>
    <w:rsid w:val="00B20325"/>
    <w:rsid w:val="00B27019"/>
    <w:rsid w:val="00B27316"/>
    <w:rsid w:val="00B31E1F"/>
    <w:rsid w:val="00B34FAA"/>
    <w:rsid w:val="00B360F6"/>
    <w:rsid w:val="00B52380"/>
    <w:rsid w:val="00B533D0"/>
    <w:rsid w:val="00B539D5"/>
    <w:rsid w:val="00B56955"/>
    <w:rsid w:val="00B64E15"/>
    <w:rsid w:val="00B661D8"/>
    <w:rsid w:val="00B75339"/>
    <w:rsid w:val="00B7599C"/>
    <w:rsid w:val="00B83C96"/>
    <w:rsid w:val="00B95191"/>
    <w:rsid w:val="00BA078F"/>
    <w:rsid w:val="00BA1E27"/>
    <w:rsid w:val="00BB51D6"/>
    <w:rsid w:val="00BB5A96"/>
    <w:rsid w:val="00BC23D2"/>
    <w:rsid w:val="00BC6B8F"/>
    <w:rsid w:val="00BD099F"/>
    <w:rsid w:val="00BD2E1A"/>
    <w:rsid w:val="00BE101A"/>
    <w:rsid w:val="00BF43B4"/>
    <w:rsid w:val="00BF495F"/>
    <w:rsid w:val="00BF4B69"/>
    <w:rsid w:val="00BF6837"/>
    <w:rsid w:val="00C100F5"/>
    <w:rsid w:val="00C12BCC"/>
    <w:rsid w:val="00C13308"/>
    <w:rsid w:val="00C2523C"/>
    <w:rsid w:val="00C30205"/>
    <w:rsid w:val="00C41422"/>
    <w:rsid w:val="00C43DBA"/>
    <w:rsid w:val="00C45208"/>
    <w:rsid w:val="00C51957"/>
    <w:rsid w:val="00C53618"/>
    <w:rsid w:val="00C60438"/>
    <w:rsid w:val="00C637AB"/>
    <w:rsid w:val="00C66840"/>
    <w:rsid w:val="00C70315"/>
    <w:rsid w:val="00C7225B"/>
    <w:rsid w:val="00C74976"/>
    <w:rsid w:val="00C76CEE"/>
    <w:rsid w:val="00C93514"/>
    <w:rsid w:val="00C97F90"/>
    <w:rsid w:val="00CA404F"/>
    <w:rsid w:val="00CB7EFE"/>
    <w:rsid w:val="00CC1E0C"/>
    <w:rsid w:val="00CC2858"/>
    <w:rsid w:val="00CC57CB"/>
    <w:rsid w:val="00CC5EE9"/>
    <w:rsid w:val="00CD18BF"/>
    <w:rsid w:val="00CD566B"/>
    <w:rsid w:val="00CE229A"/>
    <w:rsid w:val="00CE697C"/>
    <w:rsid w:val="00CE6A48"/>
    <w:rsid w:val="00CF33F0"/>
    <w:rsid w:val="00CF470A"/>
    <w:rsid w:val="00D008FE"/>
    <w:rsid w:val="00D02F5C"/>
    <w:rsid w:val="00D06B06"/>
    <w:rsid w:val="00D0728E"/>
    <w:rsid w:val="00D2272E"/>
    <w:rsid w:val="00D24611"/>
    <w:rsid w:val="00D24B50"/>
    <w:rsid w:val="00D30757"/>
    <w:rsid w:val="00D37A09"/>
    <w:rsid w:val="00D37F7C"/>
    <w:rsid w:val="00D50AC7"/>
    <w:rsid w:val="00D57709"/>
    <w:rsid w:val="00D61F0E"/>
    <w:rsid w:val="00D664E3"/>
    <w:rsid w:val="00D8334A"/>
    <w:rsid w:val="00D8638C"/>
    <w:rsid w:val="00D90A95"/>
    <w:rsid w:val="00DA6ACF"/>
    <w:rsid w:val="00DB2D05"/>
    <w:rsid w:val="00DC1ABF"/>
    <w:rsid w:val="00DD16C6"/>
    <w:rsid w:val="00DD39E2"/>
    <w:rsid w:val="00DE1311"/>
    <w:rsid w:val="00DE1901"/>
    <w:rsid w:val="00DE2518"/>
    <w:rsid w:val="00DE42F7"/>
    <w:rsid w:val="00DF4CB8"/>
    <w:rsid w:val="00DF7ADC"/>
    <w:rsid w:val="00E00DC0"/>
    <w:rsid w:val="00E03635"/>
    <w:rsid w:val="00E13676"/>
    <w:rsid w:val="00E163A1"/>
    <w:rsid w:val="00E267BD"/>
    <w:rsid w:val="00E26AD5"/>
    <w:rsid w:val="00E40DB7"/>
    <w:rsid w:val="00E4363D"/>
    <w:rsid w:val="00E4578E"/>
    <w:rsid w:val="00E4744F"/>
    <w:rsid w:val="00E510C1"/>
    <w:rsid w:val="00E511D0"/>
    <w:rsid w:val="00E549BE"/>
    <w:rsid w:val="00E5543B"/>
    <w:rsid w:val="00E61148"/>
    <w:rsid w:val="00E62483"/>
    <w:rsid w:val="00E81ADC"/>
    <w:rsid w:val="00E83E71"/>
    <w:rsid w:val="00EA5D4E"/>
    <w:rsid w:val="00EA7745"/>
    <w:rsid w:val="00EB0C82"/>
    <w:rsid w:val="00EB332B"/>
    <w:rsid w:val="00EC5325"/>
    <w:rsid w:val="00EC729C"/>
    <w:rsid w:val="00ED08B7"/>
    <w:rsid w:val="00ED1C76"/>
    <w:rsid w:val="00ED4D4F"/>
    <w:rsid w:val="00EE1F0C"/>
    <w:rsid w:val="00EE2530"/>
    <w:rsid w:val="00EE35C5"/>
    <w:rsid w:val="00EE3912"/>
    <w:rsid w:val="00EE4203"/>
    <w:rsid w:val="00EE6463"/>
    <w:rsid w:val="00EE77FC"/>
    <w:rsid w:val="00EF090B"/>
    <w:rsid w:val="00EF69AC"/>
    <w:rsid w:val="00F02249"/>
    <w:rsid w:val="00F04E0F"/>
    <w:rsid w:val="00F14142"/>
    <w:rsid w:val="00F151EC"/>
    <w:rsid w:val="00F2259C"/>
    <w:rsid w:val="00F22B26"/>
    <w:rsid w:val="00F343F1"/>
    <w:rsid w:val="00F41D79"/>
    <w:rsid w:val="00F41E71"/>
    <w:rsid w:val="00F42B0C"/>
    <w:rsid w:val="00F52587"/>
    <w:rsid w:val="00F622F6"/>
    <w:rsid w:val="00F62404"/>
    <w:rsid w:val="00F71615"/>
    <w:rsid w:val="00F86FBC"/>
    <w:rsid w:val="00F96028"/>
    <w:rsid w:val="00F96A21"/>
    <w:rsid w:val="00FA051F"/>
    <w:rsid w:val="00FA1F61"/>
    <w:rsid w:val="00FA3108"/>
    <w:rsid w:val="00FA4019"/>
    <w:rsid w:val="00FA48C7"/>
    <w:rsid w:val="00FA7E00"/>
    <w:rsid w:val="00FD2C9D"/>
    <w:rsid w:val="00FD616B"/>
    <w:rsid w:val="00FD6450"/>
    <w:rsid w:val="00FE320C"/>
    <w:rsid w:val="00FF0BED"/>
    <w:rsid w:val="00FF3BFF"/>
    <w:rsid w:val="661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8B3B8"/>
  <w15:chartTrackingRefBased/>
  <w15:docId w15:val="{33BD9B6F-DED6-4FAD-A2B8-08B3098F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4E1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qFormat/>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paragraph" w:styleId="Revision">
    <w:name w:val="Revision"/>
    <w:hidden/>
    <w:uiPriority w:val="99"/>
    <w:semiHidden/>
    <w:rsid w:val="00E00DC0"/>
    <w:pPr>
      <w:spacing w:after="0" w:line="240" w:lineRule="auto"/>
    </w:pPr>
    <w:rPr>
      <w:rFonts w:ascii="Arial" w:eastAsia="Times New Roman" w:hAnsi="Arial" w:cs="Arial"/>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hdb.org.uk/cereals-oilseeds/crop-development-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20General%20template.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73fc3e6088c866e948cd6441ca8803d1">
  <xsd:schema xmlns:xsd="http://www.w3.org/2001/XMLSchema" xmlns:xs="http://www.w3.org/2001/XMLSchema" xmlns:p="http://schemas.microsoft.com/office/2006/metadata/properties" xmlns:ns2="17d58d3a-bfaa-4841-9c00-a9ab77d7356c" targetNamespace="http://schemas.microsoft.com/office/2006/metadata/properties" ma:root="true" ma:fieldsID="e45a3aac9a36b85e1b8b760480a6b2e3"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E09E5-0A11-4773-B4FD-3780D059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993D26-8EBC-43EE-AC33-2324F3939CE1}">
  <ds:schemaRefs>
    <ds:schemaRef ds:uri="http://schemas.microsoft.com/sharepoint/v3/contenttype/forms"/>
  </ds:schemaRefs>
</ds:datastoreItem>
</file>

<file path=docMetadata/LabelInfo.xml><?xml version="1.0" encoding="utf-8"?>
<clbl:labelList xmlns:clbl="http://schemas.microsoft.com/office/2020/mipLabelMetadata">
  <clbl:label id="{247acc34-5011-4832-85e6-4d28a09e4a0b}" enabled="1" method="Privileged" siteId="{a12ce54b-3d3d-4346-95ef-ff13ca5dd47d}" contentBits="0" removed="0"/>
</clbl:labelList>
</file>

<file path=docProps/app.xml><?xml version="1.0" encoding="utf-8"?>
<Properties xmlns="http://schemas.openxmlformats.org/officeDocument/2006/extended-properties" xmlns:vt="http://schemas.openxmlformats.org/officeDocument/2006/docPropsVTypes">
  <Template>AHDB%20General%20template.dotx</Template>
  <TotalTime>8</TotalTime>
  <Pages>7</Pages>
  <Words>2064</Words>
  <Characters>11766</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AHDB_Arable_Crop_Report_20260327</vt:lpstr>
    </vt:vector>
  </TitlesOfParts>
  <Company>AHDB</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AHDB_Arable_Crop_Report_20260327</dc:title>
  <dc:subject/>
  <dc:creator>Chris Lillington</dc:creator>
  <cp:keywords/>
  <dc:description/>
  <cp:lastModifiedBy>Helen Plant</cp:lastModifiedBy>
  <cp:revision>5</cp:revision>
  <cp:lastPrinted>2026-05-01T08:09:00Z</cp:lastPrinted>
  <dcterms:created xsi:type="dcterms:W3CDTF">2026-05-29T14:29:00Z</dcterms:created>
  <dcterms:modified xsi:type="dcterms:W3CDTF">2026-05-29T14:50:00Z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ocLang">
    <vt:lpwstr>en</vt:lpwstr>
  </property>
</Properties>
</file>